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D912339" w14:textId="77777777" w:rsidR="00F27027" w:rsidRPr="00F27027" w:rsidRDefault="00D83D36" w:rsidP="00F27027">
      <w:pPr>
        <w:pStyle w:val="Titre"/>
        <w:tabs>
          <w:tab w:val="left" w:pos="1134"/>
        </w:tabs>
        <w:spacing w:before="0"/>
        <w:ind w:left="1134" w:hanging="1134"/>
        <w:jc w:val="center"/>
        <w:rPr>
          <w:rFonts w:ascii="Times New Roman" w:eastAsia="Times New Roman" w:hAnsi="Times New Roman" w:cs="Times New Roman"/>
          <w:sz w:val="40"/>
          <w:szCs w:val="40"/>
          <w:lang w:val="fr-FR"/>
        </w:rPr>
      </w:pPr>
      <w:bookmarkStart w:id="0" w:name="_GoBack"/>
      <w:bookmarkEnd w:id="0"/>
      <w:r w:rsidRPr="00F27027">
        <w:rPr>
          <w:rFonts w:ascii="Times New Roman" w:eastAsia="Times New Roman" w:hAnsi="Times New Roman" w:cs="Times New Roman"/>
          <w:sz w:val="40"/>
          <w:szCs w:val="40"/>
          <w:lang w:val="fr-FR"/>
        </w:rPr>
        <w:t xml:space="preserve">Appel à propositions </w:t>
      </w:r>
    </w:p>
    <w:p w14:paraId="51F3C202" w14:textId="7147AB4A" w:rsidR="00D83D36" w:rsidRDefault="00F27027" w:rsidP="00F27027">
      <w:pPr>
        <w:pStyle w:val="Titre"/>
        <w:tabs>
          <w:tab w:val="left" w:pos="1134"/>
        </w:tabs>
        <w:spacing w:before="0"/>
        <w:ind w:left="1134" w:hanging="1134"/>
        <w:jc w:val="center"/>
        <w:rPr>
          <w:rFonts w:ascii="Times New Roman" w:eastAsia="Times New Roman" w:hAnsi="Times New Roman" w:cs="Times New Roman"/>
          <w:lang w:val="fr-FR"/>
        </w:rPr>
      </w:pPr>
      <w:r>
        <w:rPr>
          <w:rFonts w:ascii="Times New Roman" w:eastAsia="Times New Roman" w:hAnsi="Times New Roman" w:cs="Times New Roman"/>
          <w:lang w:val="fr-FR"/>
        </w:rPr>
        <w:t>UNFPA Cote d’Ivoire</w:t>
      </w:r>
    </w:p>
    <w:p w14:paraId="7A8B0A40" w14:textId="5BAB0588" w:rsidR="00F27027" w:rsidRPr="00F27027" w:rsidRDefault="00777164" w:rsidP="00F27027">
      <w:pPr>
        <w:jc w:val="center"/>
        <w:rPr>
          <w:lang w:val="fr-FR"/>
        </w:rPr>
      </w:pPr>
      <w:r>
        <w:rPr>
          <w:lang w:val="fr-FR"/>
        </w:rPr>
        <w:t>Dé</w:t>
      </w:r>
      <w:r w:rsidR="00F27027">
        <w:rPr>
          <w:lang w:val="fr-FR"/>
        </w:rPr>
        <w:t>cembre 2021</w:t>
      </w:r>
    </w:p>
    <w:p w14:paraId="7B3F7ACA" w14:textId="77777777" w:rsidR="003F1343" w:rsidRPr="00E84AA5" w:rsidRDefault="003F1343">
      <w:pPr>
        <w:spacing w:line="276" w:lineRule="auto"/>
        <w:rPr>
          <w:rFonts w:ascii="Times New Roman" w:eastAsia="Times New Roman" w:hAnsi="Times New Roman" w:cs="Times New Roman"/>
          <w:sz w:val="24"/>
          <w:szCs w:val="24"/>
          <w:lang w:val="fr-FR"/>
        </w:rPr>
      </w:pPr>
    </w:p>
    <w:tbl>
      <w:tblPr>
        <w:tblStyle w:val="aff"/>
        <w:tblW w:w="937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75"/>
      </w:tblGrid>
      <w:tr w:rsidR="003F1343" w:rsidRPr="009F3AB1" w14:paraId="3DBB44A4" w14:textId="77777777">
        <w:tc>
          <w:tcPr>
            <w:tcW w:w="9375" w:type="dxa"/>
          </w:tcPr>
          <w:p w14:paraId="4D56890C" w14:textId="24625A00" w:rsidR="003F1343" w:rsidRPr="001C48F7" w:rsidRDefault="00FB6A66">
            <w:pPr>
              <w:rPr>
                <w:rFonts w:ascii="Times New Roman" w:eastAsia="Times New Roman" w:hAnsi="Times New Roman" w:cs="Times New Roman"/>
                <w:sz w:val="22"/>
                <w:szCs w:val="22"/>
                <w:lang w:val="fr-FR"/>
              </w:rPr>
            </w:pPr>
            <w:r w:rsidRPr="001C48F7">
              <w:rPr>
                <w:rStyle w:val="jlqj4b"/>
                <w:rFonts w:ascii="Times New Roman" w:hAnsi="Times New Roman" w:cs="Times New Roman"/>
                <w:sz w:val="22"/>
                <w:szCs w:val="22"/>
                <w:lang w:val="fr-FR"/>
              </w:rPr>
              <w:t>L’UNFPA, le F</w:t>
            </w:r>
            <w:r w:rsidR="00777164">
              <w:rPr>
                <w:rStyle w:val="jlqj4b"/>
                <w:rFonts w:ascii="Times New Roman" w:hAnsi="Times New Roman" w:cs="Times New Roman"/>
                <w:sz w:val="22"/>
                <w:szCs w:val="22"/>
                <w:lang w:val="fr-FR"/>
              </w:rPr>
              <w:t>onds des Nations Unies pour la P</w:t>
            </w:r>
            <w:r w:rsidRPr="001C48F7">
              <w:rPr>
                <w:rStyle w:val="jlqj4b"/>
                <w:rFonts w:ascii="Times New Roman" w:hAnsi="Times New Roman" w:cs="Times New Roman"/>
                <w:sz w:val="22"/>
                <w:szCs w:val="22"/>
                <w:lang w:val="fr-FR"/>
              </w:rPr>
              <w:t xml:space="preserve">opulation, une agence de développement international, invite les organisations qualifiées à soumettre des propositions pour les </w:t>
            </w:r>
            <w:r w:rsidRPr="00B04878">
              <w:rPr>
                <w:rStyle w:val="jlqj4b"/>
                <w:rFonts w:ascii="Times New Roman" w:hAnsi="Times New Roman" w:cs="Times New Roman"/>
                <w:sz w:val="22"/>
                <w:szCs w:val="22"/>
                <w:lang w:val="fr-FR"/>
              </w:rPr>
              <w:t xml:space="preserve">services </w:t>
            </w:r>
            <w:r w:rsidR="00777164" w:rsidRPr="00B04878">
              <w:rPr>
                <w:rStyle w:val="jlqj4b"/>
                <w:rFonts w:ascii="Times New Roman" w:hAnsi="Times New Roman" w:cs="Times New Roman"/>
                <w:sz w:val="22"/>
                <w:szCs w:val="22"/>
                <w:lang w:val="fr-FR"/>
              </w:rPr>
              <w:t>des produits du 8</w:t>
            </w:r>
            <w:r w:rsidR="00777164" w:rsidRPr="00B04878">
              <w:rPr>
                <w:rStyle w:val="jlqj4b"/>
                <w:rFonts w:ascii="Times New Roman" w:hAnsi="Times New Roman" w:cs="Times New Roman"/>
                <w:sz w:val="22"/>
                <w:szCs w:val="22"/>
                <w:vertAlign w:val="superscript"/>
                <w:lang w:val="fr-FR"/>
              </w:rPr>
              <w:t>ème</w:t>
            </w:r>
            <w:r w:rsidR="00777164" w:rsidRPr="00B04878">
              <w:rPr>
                <w:rStyle w:val="jlqj4b"/>
                <w:rFonts w:ascii="Times New Roman" w:hAnsi="Times New Roman" w:cs="Times New Roman"/>
                <w:sz w:val="22"/>
                <w:szCs w:val="22"/>
                <w:lang w:val="fr-FR"/>
              </w:rPr>
              <w:t xml:space="preserve"> Programme (cf. section 1.3)</w:t>
            </w:r>
            <w:r w:rsidRPr="00B04878">
              <w:rPr>
                <w:rStyle w:val="jlqj4b"/>
                <w:rFonts w:ascii="Times New Roman" w:hAnsi="Times New Roman" w:cs="Times New Roman"/>
                <w:sz w:val="22"/>
                <w:szCs w:val="22"/>
                <w:lang w:val="fr-FR"/>
              </w:rPr>
              <w:t>.</w:t>
            </w:r>
            <w:r w:rsidRPr="001C48F7">
              <w:rPr>
                <w:rStyle w:val="viiyi"/>
                <w:rFonts w:ascii="Times New Roman" w:hAnsi="Times New Roman" w:cs="Times New Roman"/>
                <w:sz w:val="22"/>
                <w:szCs w:val="22"/>
                <w:lang w:val="fr-FR"/>
              </w:rPr>
              <w:t xml:space="preserve"> </w:t>
            </w:r>
            <w:r w:rsidRPr="001C48F7">
              <w:rPr>
                <w:rStyle w:val="jlqj4b"/>
                <w:rFonts w:ascii="Times New Roman" w:hAnsi="Times New Roman" w:cs="Times New Roman"/>
                <w:sz w:val="22"/>
                <w:szCs w:val="22"/>
                <w:lang w:val="fr-FR"/>
              </w:rPr>
              <w:t>Le but de l'appel à propositions est d'identifier les organisations non gouvernementales éligibles pour un partenariat potentiel avec le bureau de pays de l'UNFPA en Côte d'Ivoire pour soutenir la réalisation des résultats décrits dans le document de programme pays (CPD 2021-2025).</w:t>
            </w:r>
          </w:p>
          <w:p w14:paraId="0BD48055" w14:textId="77777777" w:rsidR="003F1343" w:rsidRPr="001C48F7" w:rsidRDefault="003F1343">
            <w:pPr>
              <w:rPr>
                <w:rFonts w:ascii="Times New Roman" w:eastAsia="Times New Roman" w:hAnsi="Times New Roman" w:cs="Times New Roman"/>
                <w:sz w:val="22"/>
                <w:szCs w:val="22"/>
                <w:lang w:val="fr-FR"/>
              </w:rPr>
            </w:pPr>
          </w:p>
          <w:p w14:paraId="724BF0BA" w14:textId="612C0228" w:rsidR="003F1343" w:rsidRPr="001C48F7" w:rsidRDefault="00FB6A66">
            <w:pPr>
              <w:rPr>
                <w:rFonts w:ascii="Times New Roman" w:eastAsia="Times New Roman" w:hAnsi="Times New Roman" w:cs="Times New Roman"/>
                <w:sz w:val="22"/>
                <w:szCs w:val="22"/>
                <w:lang w:val="fr-FR"/>
              </w:rPr>
            </w:pPr>
            <w:r w:rsidRPr="001C48F7">
              <w:rPr>
                <w:rStyle w:val="jlqj4b"/>
                <w:rFonts w:ascii="Times New Roman" w:hAnsi="Times New Roman" w:cs="Times New Roman"/>
                <w:sz w:val="22"/>
                <w:szCs w:val="22"/>
                <w:lang w:val="fr-FR"/>
              </w:rPr>
              <w:t xml:space="preserve">Les organisations qui souhaitent participer à cet appel à propositions sont priées d'envoyer leur soumission par e-mail ou par courrier clairement marqué « ONG </w:t>
            </w:r>
            <w:r w:rsidR="00F27027">
              <w:rPr>
                <w:rStyle w:val="jlqj4b"/>
                <w:rFonts w:ascii="Times New Roman" w:hAnsi="Times New Roman" w:cs="Times New Roman"/>
                <w:sz w:val="22"/>
                <w:szCs w:val="22"/>
                <w:lang w:val="fr-FR"/>
              </w:rPr>
              <w:t xml:space="preserve">- </w:t>
            </w:r>
            <w:r w:rsidRPr="001C48F7">
              <w:rPr>
                <w:rStyle w:val="jlqj4b"/>
                <w:rFonts w:ascii="Times New Roman" w:hAnsi="Times New Roman" w:cs="Times New Roman"/>
                <w:sz w:val="22"/>
                <w:szCs w:val="22"/>
                <w:lang w:val="fr-FR"/>
              </w:rPr>
              <w:t>Invitation à propositions » à l'adresse</w:t>
            </w:r>
            <w:r w:rsidRPr="00B04878">
              <w:rPr>
                <w:rStyle w:val="jlqj4b"/>
                <w:rFonts w:ascii="Times New Roman" w:hAnsi="Times New Roman" w:cs="Times New Roman"/>
                <w:sz w:val="22"/>
                <w:szCs w:val="22"/>
                <w:lang w:val="fr-FR"/>
              </w:rPr>
              <w:t>:</w:t>
            </w:r>
            <w:r w:rsidRPr="00B04878">
              <w:rPr>
                <w:rFonts w:ascii="Times New Roman" w:eastAsia="Times New Roman" w:hAnsi="Times New Roman" w:cs="Times New Roman"/>
                <w:sz w:val="22"/>
                <w:szCs w:val="22"/>
                <w:lang w:val="fr-FR"/>
              </w:rPr>
              <w:t xml:space="preserve"> </w:t>
            </w:r>
            <w:r w:rsidR="00F27027" w:rsidRPr="00B04878">
              <w:rPr>
                <w:rFonts w:ascii="Times New Roman" w:eastAsia="Times New Roman" w:hAnsi="Times New Roman" w:cs="Times New Roman"/>
                <w:sz w:val="22"/>
                <w:szCs w:val="22"/>
                <w:lang w:val="fr-FR"/>
              </w:rPr>
              <w:t xml:space="preserve"> </w:t>
            </w:r>
            <w:r w:rsidRPr="00B04878">
              <w:rPr>
                <w:rFonts w:ascii="Times New Roman" w:hAnsi="Times New Roman" w:cs="Times New Roman"/>
                <w:color w:val="0000FF"/>
                <w:sz w:val="22"/>
                <w:szCs w:val="22"/>
                <w:lang w:val="fr-FR"/>
              </w:rPr>
              <w:t>civ-recruitment@unfpa.org</w:t>
            </w:r>
          </w:p>
          <w:p w14:paraId="662C84D9" w14:textId="77777777" w:rsidR="003F1343" w:rsidRPr="001C48F7" w:rsidRDefault="003F1343">
            <w:pPr>
              <w:rPr>
                <w:rFonts w:ascii="Times New Roman" w:eastAsia="Times New Roman" w:hAnsi="Times New Roman" w:cs="Times New Roman"/>
                <w:sz w:val="22"/>
                <w:szCs w:val="22"/>
                <w:lang w:val="fr-FR"/>
              </w:rPr>
            </w:pPr>
          </w:p>
          <w:p w14:paraId="6D7A1634" w14:textId="11BAE8A4" w:rsidR="00713E81" w:rsidRPr="001C48F7" w:rsidRDefault="00713E81">
            <w:pPr>
              <w:rPr>
                <w:rStyle w:val="jlqj4b"/>
                <w:rFonts w:ascii="Times New Roman" w:hAnsi="Times New Roman" w:cs="Times New Roman"/>
                <w:sz w:val="22"/>
                <w:szCs w:val="22"/>
                <w:lang w:val="fr-FR"/>
              </w:rPr>
            </w:pPr>
            <w:r w:rsidRPr="001C48F7">
              <w:rPr>
                <w:rStyle w:val="jlqj4b"/>
                <w:rFonts w:ascii="Times New Roman" w:hAnsi="Times New Roman" w:cs="Times New Roman"/>
                <w:sz w:val="22"/>
                <w:szCs w:val="22"/>
                <w:lang w:val="fr-FR"/>
              </w:rPr>
              <w:t xml:space="preserve">Date limite de soumission : </w:t>
            </w:r>
            <w:r w:rsidR="00B04878">
              <w:rPr>
                <w:rStyle w:val="jlqj4b"/>
                <w:rFonts w:ascii="Times New Roman" w:hAnsi="Times New Roman" w:cs="Times New Roman"/>
                <w:sz w:val="22"/>
                <w:szCs w:val="22"/>
                <w:lang w:val="fr-FR"/>
              </w:rPr>
              <w:t>0</w:t>
            </w:r>
            <w:r w:rsidR="005B10C8">
              <w:rPr>
                <w:rStyle w:val="jlqj4b"/>
                <w:rFonts w:ascii="Times New Roman" w:hAnsi="Times New Roman" w:cs="Times New Roman"/>
                <w:sz w:val="22"/>
                <w:szCs w:val="22"/>
                <w:lang w:val="fr-FR"/>
              </w:rPr>
              <w:t>7</w:t>
            </w:r>
            <w:r w:rsidR="00B04878" w:rsidRPr="00B04878">
              <w:rPr>
                <w:rStyle w:val="jlqj4b"/>
                <w:rFonts w:ascii="Times New Roman" w:hAnsi="Times New Roman" w:cs="Times New Roman"/>
                <w:sz w:val="22"/>
                <w:szCs w:val="22"/>
                <w:lang w:val="fr-FR"/>
              </w:rPr>
              <w:t xml:space="preserve"> janvier 2022</w:t>
            </w:r>
            <w:r w:rsidRPr="00B04878">
              <w:rPr>
                <w:rStyle w:val="jlqj4b"/>
                <w:rFonts w:ascii="Times New Roman" w:hAnsi="Times New Roman" w:cs="Times New Roman"/>
                <w:sz w:val="22"/>
                <w:szCs w:val="22"/>
                <w:lang w:val="fr-FR"/>
              </w:rPr>
              <w:t xml:space="preserve"> à 17h00.</w:t>
            </w:r>
            <w:r w:rsidRPr="001C48F7">
              <w:rPr>
                <w:rStyle w:val="jlqj4b"/>
                <w:rFonts w:ascii="Times New Roman" w:hAnsi="Times New Roman" w:cs="Times New Roman"/>
                <w:sz w:val="22"/>
                <w:szCs w:val="22"/>
                <w:lang w:val="fr-FR"/>
              </w:rPr>
              <w:t xml:space="preserve"> </w:t>
            </w:r>
          </w:p>
          <w:p w14:paraId="5851EBFC" w14:textId="779087AF" w:rsidR="003F1343" w:rsidRPr="001C48F7" w:rsidRDefault="00713E81">
            <w:pPr>
              <w:rPr>
                <w:rFonts w:ascii="Times New Roman" w:eastAsia="Times New Roman" w:hAnsi="Times New Roman" w:cs="Times New Roman"/>
                <w:sz w:val="22"/>
                <w:szCs w:val="22"/>
                <w:lang w:val="fr-FR"/>
              </w:rPr>
            </w:pPr>
            <w:r w:rsidRPr="001C48F7">
              <w:rPr>
                <w:rStyle w:val="jlqj4b"/>
                <w:rFonts w:ascii="Times New Roman" w:hAnsi="Times New Roman" w:cs="Times New Roman"/>
                <w:sz w:val="22"/>
                <w:szCs w:val="22"/>
                <w:lang w:val="fr-FR"/>
              </w:rPr>
              <w:t xml:space="preserve">Les propositions reçues après cette date et heure ne </w:t>
            </w:r>
            <w:r w:rsidR="00B04878">
              <w:rPr>
                <w:rStyle w:val="jlqj4b"/>
                <w:rFonts w:ascii="Times New Roman" w:hAnsi="Times New Roman" w:cs="Times New Roman"/>
                <w:sz w:val="22"/>
                <w:szCs w:val="22"/>
                <w:lang w:val="fr-FR"/>
              </w:rPr>
              <w:t>seront</w:t>
            </w:r>
            <w:r w:rsidR="00F27027">
              <w:rPr>
                <w:rStyle w:val="jlqj4b"/>
                <w:rFonts w:ascii="Times New Roman" w:hAnsi="Times New Roman" w:cs="Times New Roman"/>
                <w:sz w:val="22"/>
                <w:szCs w:val="22"/>
                <w:lang w:val="fr-FR"/>
              </w:rPr>
              <w:t xml:space="preserve"> pas</w:t>
            </w:r>
            <w:r w:rsidRPr="001C48F7">
              <w:rPr>
                <w:rStyle w:val="jlqj4b"/>
                <w:rFonts w:ascii="Times New Roman" w:hAnsi="Times New Roman" w:cs="Times New Roman"/>
                <w:sz w:val="22"/>
                <w:szCs w:val="22"/>
                <w:lang w:val="fr-FR"/>
              </w:rPr>
              <w:t xml:space="preserve"> acceptées pour examen.</w:t>
            </w:r>
          </w:p>
          <w:p w14:paraId="3432C5D7" w14:textId="77777777" w:rsidR="00713E81" w:rsidRPr="001C48F7" w:rsidRDefault="00713E81">
            <w:pPr>
              <w:rPr>
                <w:rFonts w:ascii="Times New Roman" w:eastAsia="Times New Roman" w:hAnsi="Times New Roman" w:cs="Times New Roman"/>
                <w:sz w:val="22"/>
                <w:szCs w:val="22"/>
                <w:lang w:val="fr-FR"/>
              </w:rPr>
            </w:pPr>
          </w:p>
          <w:p w14:paraId="298B9D65" w14:textId="3A99BFC2" w:rsidR="003F1343" w:rsidRPr="001C48F7" w:rsidRDefault="00713E81">
            <w:pPr>
              <w:rPr>
                <w:rStyle w:val="jlqj4b"/>
                <w:rFonts w:ascii="Times New Roman" w:hAnsi="Times New Roman" w:cs="Times New Roman"/>
                <w:sz w:val="22"/>
                <w:szCs w:val="22"/>
                <w:lang w:val="fr-FR"/>
              </w:rPr>
            </w:pPr>
            <w:r w:rsidRPr="001C48F7">
              <w:rPr>
                <w:rStyle w:val="jlqj4b"/>
                <w:rFonts w:ascii="Times New Roman" w:hAnsi="Times New Roman" w:cs="Times New Roman"/>
                <w:sz w:val="22"/>
                <w:szCs w:val="22"/>
                <w:lang w:val="fr-FR"/>
              </w:rPr>
              <w:t>Les candidatures doivent être soumises en français.</w:t>
            </w:r>
          </w:p>
          <w:p w14:paraId="25F1E9F5" w14:textId="77777777" w:rsidR="00713E81" w:rsidRPr="001C48F7" w:rsidRDefault="00713E81">
            <w:pPr>
              <w:rPr>
                <w:rFonts w:ascii="Times New Roman" w:eastAsia="Times New Roman" w:hAnsi="Times New Roman" w:cs="Times New Roman"/>
                <w:sz w:val="22"/>
                <w:szCs w:val="22"/>
                <w:lang w:val="fr-FR"/>
              </w:rPr>
            </w:pPr>
          </w:p>
          <w:p w14:paraId="5E4CE79A" w14:textId="24811674" w:rsidR="0047128D" w:rsidRPr="001C48F7" w:rsidRDefault="00713E81" w:rsidP="002C37F8">
            <w:pPr>
              <w:jc w:val="both"/>
              <w:rPr>
                <w:rFonts w:ascii="Times New Roman" w:eastAsia="Times New Roman" w:hAnsi="Times New Roman" w:cs="Times New Roman"/>
                <w:sz w:val="22"/>
                <w:szCs w:val="22"/>
                <w:lang w:val="fr-FR"/>
              </w:rPr>
            </w:pPr>
            <w:r w:rsidRPr="001C48F7">
              <w:rPr>
                <w:rStyle w:val="jlqj4b"/>
                <w:rFonts w:ascii="Times New Roman" w:hAnsi="Times New Roman" w:cs="Times New Roman"/>
                <w:sz w:val="22"/>
                <w:szCs w:val="22"/>
                <w:lang w:val="fr-FR"/>
              </w:rPr>
              <w:t xml:space="preserve">Toute demande d'informations supplémentaires doit être adressée par écrit au plus tard </w:t>
            </w:r>
            <w:r w:rsidR="00762B73">
              <w:rPr>
                <w:rStyle w:val="jlqj4b"/>
                <w:rFonts w:ascii="Times New Roman" w:hAnsi="Times New Roman" w:cs="Times New Roman"/>
                <w:sz w:val="22"/>
                <w:szCs w:val="22"/>
                <w:lang w:val="fr-FR"/>
              </w:rPr>
              <w:t xml:space="preserve">le 27 décembre 2021 au Chargé de Programme Adolescents et Jeunes </w:t>
            </w:r>
            <w:r w:rsidRPr="001C48F7">
              <w:rPr>
                <w:rFonts w:ascii="Times New Roman" w:hAnsi="Times New Roman" w:cs="Times New Roman"/>
                <w:sz w:val="22"/>
                <w:szCs w:val="22"/>
                <w:lang w:val="fr-FR"/>
              </w:rPr>
              <w:t xml:space="preserve">à l’adresse </w:t>
            </w:r>
            <w:hyperlink r:id="rId9" w:history="1">
              <w:r w:rsidR="00762B73" w:rsidRPr="006A76F4">
                <w:rPr>
                  <w:rStyle w:val="Lienhypertexte"/>
                  <w:rFonts w:ascii="Times New Roman" w:hAnsi="Times New Roman" w:cs="Times New Roman"/>
                  <w:sz w:val="22"/>
                  <w:szCs w:val="22"/>
                  <w:lang w:val="fr-FR"/>
                </w:rPr>
                <w:t>ykonan@unfpa.org</w:t>
              </w:r>
            </w:hyperlink>
            <w:r w:rsidR="00B04878">
              <w:rPr>
                <w:rStyle w:val="jlqj4b"/>
                <w:rFonts w:ascii="Times New Roman" w:hAnsi="Times New Roman" w:cs="Times New Roman"/>
                <w:sz w:val="22"/>
                <w:szCs w:val="22"/>
                <w:lang w:val="fr-FR"/>
              </w:rPr>
              <w:t xml:space="preserve"> avec copie </w:t>
            </w:r>
            <w:r w:rsidR="0012144E">
              <w:rPr>
                <w:rStyle w:val="jlqj4b"/>
                <w:rFonts w:ascii="Times New Roman" w:hAnsi="Times New Roman" w:cs="Times New Roman"/>
                <w:sz w:val="22"/>
                <w:szCs w:val="22"/>
                <w:lang w:val="fr-FR"/>
              </w:rPr>
              <w:t>au Programm</w:t>
            </w:r>
            <w:r w:rsidR="004C00A1">
              <w:rPr>
                <w:rStyle w:val="jlqj4b"/>
                <w:rFonts w:ascii="Times New Roman" w:hAnsi="Times New Roman" w:cs="Times New Roman"/>
                <w:sz w:val="22"/>
                <w:szCs w:val="22"/>
                <w:lang w:val="fr-FR"/>
              </w:rPr>
              <w:t>e</w:t>
            </w:r>
            <w:r w:rsidR="0012144E">
              <w:rPr>
                <w:rStyle w:val="jlqj4b"/>
                <w:rFonts w:ascii="Times New Roman" w:hAnsi="Times New Roman" w:cs="Times New Roman"/>
                <w:sz w:val="22"/>
                <w:szCs w:val="22"/>
                <w:lang w:val="fr-FR"/>
              </w:rPr>
              <w:t xml:space="preserve"> Associate à l’adresse </w:t>
            </w:r>
            <w:hyperlink r:id="rId10" w:history="1">
              <w:r w:rsidR="0012144E" w:rsidRPr="00D51321">
                <w:rPr>
                  <w:rStyle w:val="Lienhypertexte"/>
                  <w:rFonts w:ascii="Times New Roman" w:hAnsi="Times New Roman" w:cs="Times New Roman"/>
                  <w:sz w:val="22"/>
                  <w:szCs w:val="22"/>
                  <w:lang w:val="fr-FR"/>
                </w:rPr>
                <w:t>kouakou@unfpa.org</w:t>
              </w:r>
            </w:hyperlink>
            <w:r w:rsidR="0012144E">
              <w:rPr>
                <w:rStyle w:val="jlqj4b"/>
                <w:rFonts w:ascii="Times New Roman" w:hAnsi="Times New Roman" w:cs="Times New Roman"/>
                <w:sz w:val="22"/>
                <w:szCs w:val="22"/>
                <w:lang w:val="fr-FR"/>
              </w:rPr>
              <w:t>.</w:t>
            </w:r>
            <w:r w:rsidRPr="001C48F7">
              <w:rPr>
                <w:rStyle w:val="viiyi"/>
                <w:rFonts w:ascii="Times New Roman" w:hAnsi="Times New Roman" w:cs="Times New Roman"/>
                <w:sz w:val="22"/>
                <w:szCs w:val="22"/>
                <w:lang w:val="fr-FR"/>
              </w:rPr>
              <w:t xml:space="preserve"> </w:t>
            </w:r>
            <w:r w:rsidRPr="001C48F7">
              <w:rPr>
                <w:rStyle w:val="jlqj4b"/>
                <w:rFonts w:ascii="Times New Roman" w:hAnsi="Times New Roman" w:cs="Times New Roman"/>
                <w:sz w:val="22"/>
                <w:szCs w:val="22"/>
                <w:lang w:val="fr-FR"/>
              </w:rPr>
              <w:t xml:space="preserve">L'UNFPA publiera les réponses aux questions ou aux demandes </w:t>
            </w:r>
            <w:r w:rsidR="0012144E">
              <w:rPr>
                <w:rStyle w:val="jlqj4b"/>
                <w:rFonts w:ascii="Times New Roman" w:hAnsi="Times New Roman" w:cs="Times New Roman"/>
                <w:sz w:val="22"/>
                <w:szCs w:val="22"/>
                <w:lang w:val="fr-FR"/>
              </w:rPr>
              <w:t>de clarification</w:t>
            </w:r>
            <w:r w:rsidRPr="001C48F7">
              <w:rPr>
                <w:rStyle w:val="jlqj4b"/>
                <w:rFonts w:ascii="Times New Roman" w:hAnsi="Times New Roman" w:cs="Times New Roman"/>
                <w:sz w:val="22"/>
                <w:szCs w:val="22"/>
                <w:lang w:val="fr-FR"/>
              </w:rPr>
              <w:t xml:space="preserve"> </w:t>
            </w:r>
            <w:r w:rsidR="0012144E">
              <w:rPr>
                <w:rStyle w:val="jlqj4b"/>
                <w:rFonts w:ascii="Times New Roman" w:hAnsi="Times New Roman" w:cs="Times New Roman"/>
                <w:sz w:val="22"/>
                <w:szCs w:val="22"/>
                <w:lang w:val="fr-FR"/>
              </w:rPr>
              <w:t>à toutes les structures</w:t>
            </w:r>
            <w:r w:rsidRPr="001C48F7">
              <w:rPr>
                <w:rStyle w:val="jlqj4b"/>
                <w:rFonts w:ascii="Times New Roman" w:hAnsi="Times New Roman" w:cs="Times New Roman"/>
                <w:sz w:val="22"/>
                <w:szCs w:val="22"/>
                <w:lang w:val="fr-FR"/>
              </w:rPr>
              <w:t xml:space="preserve"> </w:t>
            </w:r>
            <w:r w:rsidR="0012144E">
              <w:rPr>
                <w:rStyle w:val="jlqj4b"/>
                <w:rFonts w:ascii="Times New Roman" w:hAnsi="Times New Roman" w:cs="Times New Roman"/>
                <w:sz w:val="22"/>
                <w:szCs w:val="22"/>
                <w:lang w:val="fr-FR"/>
              </w:rPr>
              <w:t>soumissionnaires, avant la date limite susmentionnée</w:t>
            </w:r>
            <w:r w:rsidRPr="001C48F7">
              <w:rPr>
                <w:rStyle w:val="jlqj4b"/>
                <w:rFonts w:ascii="Times New Roman" w:hAnsi="Times New Roman" w:cs="Times New Roman"/>
                <w:sz w:val="22"/>
                <w:szCs w:val="22"/>
                <w:lang w:val="fr-FR"/>
              </w:rPr>
              <w:t>.</w:t>
            </w:r>
          </w:p>
          <w:p w14:paraId="150483F0" w14:textId="77777777" w:rsidR="00713E81" w:rsidRPr="001C48F7" w:rsidRDefault="00713E81" w:rsidP="002C37F8">
            <w:pPr>
              <w:jc w:val="both"/>
              <w:rPr>
                <w:rFonts w:ascii="Times New Roman" w:eastAsia="Times New Roman" w:hAnsi="Times New Roman" w:cs="Times New Roman"/>
                <w:sz w:val="22"/>
                <w:szCs w:val="22"/>
                <w:lang w:val="fr-FR"/>
              </w:rPr>
            </w:pPr>
          </w:p>
          <w:p w14:paraId="170CBBC0" w14:textId="3E394946" w:rsidR="0047128D" w:rsidRPr="0012144E" w:rsidRDefault="001F1BC0" w:rsidP="002C37F8">
            <w:pPr>
              <w:jc w:val="both"/>
              <w:rPr>
                <w:rStyle w:val="jlqj4b"/>
                <w:rFonts w:ascii="Times New Roman" w:hAnsi="Times New Roman" w:cs="Times New Roman"/>
                <w:sz w:val="22"/>
                <w:szCs w:val="22"/>
                <w:lang w:val="fr-FR"/>
              </w:rPr>
            </w:pPr>
            <w:r w:rsidRPr="0012144E">
              <w:rPr>
                <w:rStyle w:val="jlqj4b"/>
                <w:rFonts w:ascii="Times New Roman" w:hAnsi="Times New Roman" w:cs="Times New Roman"/>
                <w:sz w:val="22"/>
                <w:szCs w:val="22"/>
                <w:lang w:val="fr-FR"/>
              </w:rPr>
              <w:t xml:space="preserve">L'UNFPA notifiera aux organisations candidates </w:t>
            </w:r>
            <w:r w:rsidR="0012144E" w:rsidRPr="0012144E">
              <w:rPr>
                <w:rStyle w:val="jlqj4b"/>
                <w:rFonts w:ascii="Times New Roman" w:hAnsi="Times New Roman" w:cs="Times New Roman"/>
                <w:sz w:val="22"/>
                <w:szCs w:val="22"/>
                <w:lang w:val="fr-FR"/>
              </w:rPr>
              <w:t>toutes autres informations ou mesures complémentaires</w:t>
            </w:r>
            <w:r w:rsidRPr="0012144E">
              <w:rPr>
                <w:rStyle w:val="jlqj4b"/>
                <w:rFonts w:ascii="Times New Roman" w:hAnsi="Times New Roman" w:cs="Times New Roman"/>
                <w:sz w:val="22"/>
                <w:szCs w:val="22"/>
                <w:lang w:val="fr-FR"/>
              </w:rPr>
              <w:t>.</w:t>
            </w:r>
          </w:p>
          <w:p w14:paraId="6C09890C" w14:textId="77777777" w:rsidR="001F1BC0" w:rsidRPr="001C48F7" w:rsidRDefault="001F1BC0">
            <w:pPr>
              <w:rPr>
                <w:rFonts w:ascii="Times New Roman" w:eastAsia="Times New Roman" w:hAnsi="Times New Roman" w:cs="Times New Roman"/>
                <w:sz w:val="22"/>
                <w:szCs w:val="22"/>
                <w:lang w:val="fr-FR"/>
              </w:rPr>
            </w:pPr>
          </w:p>
          <w:p w14:paraId="7254E3FD" w14:textId="22C3A841" w:rsidR="0047128D" w:rsidRPr="00AA3243" w:rsidRDefault="00F5722F">
            <w:pPr>
              <w:rPr>
                <w:rFonts w:ascii="Times New Roman" w:eastAsia="Times New Roman" w:hAnsi="Times New Roman" w:cs="Times New Roman"/>
                <w:sz w:val="24"/>
                <w:szCs w:val="24"/>
                <w:lang w:val="fr-FR"/>
              </w:rPr>
            </w:pPr>
            <w:r w:rsidRPr="00AA3243">
              <w:rPr>
                <w:rFonts w:ascii="Times New Roman" w:eastAsia="Times New Roman" w:hAnsi="Times New Roman" w:cs="Times New Roman"/>
                <w:sz w:val="22"/>
                <w:szCs w:val="22"/>
                <w:lang w:val="fr-FR"/>
              </w:rPr>
              <w:t>Veuillez consulter</w:t>
            </w:r>
            <w:r w:rsidR="00AA3243">
              <w:rPr>
                <w:rFonts w:ascii="Times New Roman" w:eastAsia="Times New Roman" w:hAnsi="Times New Roman" w:cs="Times New Roman"/>
                <w:sz w:val="22"/>
                <w:szCs w:val="22"/>
                <w:lang w:val="fr-FR"/>
              </w:rPr>
              <w:t xml:space="preserve"> les versions française</w:t>
            </w:r>
            <w:r w:rsidR="00AA3243" w:rsidRPr="00AA3243">
              <w:rPr>
                <w:rFonts w:ascii="Times New Roman" w:eastAsia="Times New Roman" w:hAnsi="Times New Roman" w:cs="Times New Roman"/>
                <w:sz w:val="22"/>
                <w:szCs w:val="22"/>
                <w:lang w:val="fr-FR"/>
              </w:rPr>
              <w:t>/</w:t>
            </w:r>
            <w:r w:rsidR="00AA3243">
              <w:rPr>
                <w:rFonts w:ascii="Times New Roman" w:eastAsia="Times New Roman" w:hAnsi="Times New Roman" w:cs="Times New Roman"/>
                <w:sz w:val="22"/>
                <w:szCs w:val="22"/>
                <w:lang w:val="fr-FR"/>
              </w:rPr>
              <w:t>anglaise</w:t>
            </w:r>
            <w:r w:rsidR="00AA3243" w:rsidRPr="00AA3243">
              <w:rPr>
                <w:rFonts w:ascii="Times New Roman" w:eastAsia="Times New Roman" w:hAnsi="Times New Roman" w:cs="Times New Roman"/>
                <w:sz w:val="22"/>
                <w:szCs w:val="22"/>
                <w:lang w:val="fr-FR"/>
              </w:rPr>
              <w:t xml:space="preserve"> des documents ci-après</w:t>
            </w:r>
            <w:r w:rsidRPr="00AA3243">
              <w:rPr>
                <w:rFonts w:ascii="Times New Roman" w:eastAsia="Times New Roman" w:hAnsi="Times New Roman" w:cs="Times New Roman"/>
                <w:sz w:val="22"/>
                <w:szCs w:val="22"/>
                <w:lang w:val="fr-FR"/>
              </w:rPr>
              <w:t xml:space="preserve">: </w:t>
            </w:r>
            <w:hyperlink r:id="rId11" w:history="1">
              <w:r w:rsidR="0047128D" w:rsidRPr="00AA3243">
                <w:rPr>
                  <w:rStyle w:val="Lienhypertexte"/>
                  <w:rFonts w:ascii="Times New Roman" w:eastAsia="Times New Roman" w:hAnsi="Times New Roman" w:cs="Times New Roman"/>
                  <w:sz w:val="22"/>
                  <w:szCs w:val="22"/>
                  <w:lang w:val="fr-FR"/>
                </w:rPr>
                <w:t>Working with UNFPA: Key information for UNFPA Implementing Partners on completing the Protection from Sexual Exploitation and Abuse (PSEA) Assessment</w:t>
              </w:r>
            </w:hyperlink>
            <w:r w:rsidR="0047128D" w:rsidRPr="00AA3243">
              <w:rPr>
                <w:rFonts w:ascii="Times New Roman" w:eastAsia="Times New Roman" w:hAnsi="Times New Roman" w:cs="Times New Roman"/>
                <w:sz w:val="22"/>
                <w:szCs w:val="22"/>
                <w:lang w:val="fr-FR"/>
              </w:rPr>
              <w:t>.</w:t>
            </w:r>
          </w:p>
        </w:tc>
      </w:tr>
    </w:tbl>
    <w:p w14:paraId="5445186D" w14:textId="77777777" w:rsidR="003F1343" w:rsidRPr="00AA3243" w:rsidRDefault="003F1343">
      <w:pPr>
        <w:rPr>
          <w:rFonts w:ascii="Times New Roman" w:eastAsia="Times New Roman" w:hAnsi="Times New Roman" w:cs="Times New Roman"/>
          <w:sz w:val="24"/>
          <w:szCs w:val="24"/>
          <w:lang w:val="fr-FR"/>
        </w:rPr>
      </w:pPr>
    </w:p>
    <w:tbl>
      <w:tblPr>
        <w:tblStyle w:val="aff0"/>
        <w:tblW w:w="9364"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45"/>
        <w:gridCol w:w="7519"/>
      </w:tblGrid>
      <w:tr w:rsidR="003F1343" w:rsidRPr="006B5D8C" w14:paraId="5E9B2601" w14:textId="77777777" w:rsidTr="009D5989">
        <w:tc>
          <w:tcPr>
            <w:tcW w:w="9364" w:type="dxa"/>
            <w:gridSpan w:val="2"/>
            <w:shd w:val="clear" w:color="auto" w:fill="002060"/>
          </w:tcPr>
          <w:p w14:paraId="79C6E70F" w14:textId="5753B2CE" w:rsidR="003F1343" w:rsidRPr="006B5D8C" w:rsidRDefault="009B5A19" w:rsidP="00AA3243">
            <w:pPr>
              <w:rPr>
                <w:rFonts w:ascii="Times New Roman" w:eastAsia="Times New Roman" w:hAnsi="Times New Roman" w:cs="Times New Roman"/>
                <w:sz w:val="24"/>
                <w:szCs w:val="22"/>
              </w:rPr>
            </w:pPr>
            <w:r w:rsidRPr="006B5D8C">
              <w:rPr>
                <w:rFonts w:ascii="Times New Roman" w:eastAsia="Times New Roman" w:hAnsi="Times New Roman" w:cs="Times New Roman"/>
                <w:b/>
                <w:color w:val="FFFFFF"/>
                <w:sz w:val="24"/>
                <w:szCs w:val="22"/>
              </w:rPr>
              <w:t xml:space="preserve">Section 1: </w:t>
            </w:r>
            <w:r w:rsidR="00AA3243">
              <w:rPr>
                <w:rFonts w:ascii="Times New Roman" w:eastAsia="Times New Roman" w:hAnsi="Times New Roman" w:cs="Times New Roman"/>
                <w:b/>
                <w:color w:val="FFFFFF"/>
                <w:sz w:val="24"/>
                <w:szCs w:val="22"/>
              </w:rPr>
              <w:t xml:space="preserve">Contexte </w:t>
            </w:r>
          </w:p>
        </w:tc>
      </w:tr>
      <w:tr w:rsidR="003F1343" w:rsidRPr="009F3AB1" w14:paraId="05F78630" w14:textId="77777777" w:rsidTr="009D5989">
        <w:tc>
          <w:tcPr>
            <w:tcW w:w="1845" w:type="dxa"/>
            <w:shd w:val="clear" w:color="auto" w:fill="D9D9D9"/>
          </w:tcPr>
          <w:p w14:paraId="010DE270" w14:textId="558303B2" w:rsidR="003F1343" w:rsidRPr="006B5D8C" w:rsidRDefault="009B5A19" w:rsidP="00AA3243">
            <w:pPr>
              <w:rPr>
                <w:rFonts w:ascii="Times New Roman" w:eastAsia="Times New Roman" w:hAnsi="Times New Roman" w:cs="Times New Roman"/>
                <w:sz w:val="22"/>
                <w:szCs w:val="22"/>
              </w:rPr>
            </w:pPr>
            <w:r w:rsidRPr="006B5D8C">
              <w:rPr>
                <w:rFonts w:ascii="Times New Roman" w:eastAsia="Times New Roman" w:hAnsi="Times New Roman" w:cs="Times New Roman"/>
                <w:sz w:val="22"/>
                <w:szCs w:val="22"/>
              </w:rPr>
              <w:t xml:space="preserve">1.1 </w:t>
            </w:r>
            <w:r w:rsidR="00AA3243">
              <w:rPr>
                <w:rFonts w:ascii="Times New Roman" w:eastAsia="Times New Roman" w:hAnsi="Times New Roman" w:cs="Times New Roman"/>
                <w:sz w:val="22"/>
                <w:szCs w:val="22"/>
              </w:rPr>
              <w:t>Mandat de l’</w:t>
            </w:r>
            <w:r w:rsidRPr="006B5D8C">
              <w:rPr>
                <w:rFonts w:ascii="Times New Roman" w:eastAsia="Times New Roman" w:hAnsi="Times New Roman" w:cs="Times New Roman"/>
                <w:sz w:val="22"/>
                <w:szCs w:val="22"/>
              </w:rPr>
              <w:t xml:space="preserve">UNFPA </w:t>
            </w:r>
          </w:p>
        </w:tc>
        <w:tc>
          <w:tcPr>
            <w:tcW w:w="7519" w:type="dxa"/>
          </w:tcPr>
          <w:p w14:paraId="0CB48FA6" w14:textId="5488CC9B" w:rsidR="003F1343" w:rsidRPr="006B5D8C" w:rsidRDefault="001F1BC0" w:rsidP="001F1BC0">
            <w:pPr>
              <w:rPr>
                <w:rFonts w:ascii="Times New Roman" w:eastAsia="Times New Roman" w:hAnsi="Times New Roman" w:cs="Times New Roman"/>
                <w:sz w:val="22"/>
                <w:szCs w:val="22"/>
                <w:lang w:val="fr-FR"/>
              </w:rPr>
            </w:pPr>
            <w:r w:rsidRPr="006B5D8C">
              <w:rPr>
                <w:rStyle w:val="jlqj4b"/>
                <w:rFonts w:ascii="Times New Roman" w:hAnsi="Times New Roman" w:cs="Times New Roman"/>
                <w:sz w:val="22"/>
                <w:szCs w:val="22"/>
                <w:lang w:val="fr-FR"/>
              </w:rPr>
              <w:t>L'UNFPA est la principale agence des Nations Unies qui travaille pour réaliser un monde où chaque grossesse est désirée, chaque accouchement est sans danger et le potentiel de chaque jeune est accompli.</w:t>
            </w:r>
          </w:p>
        </w:tc>
      </w:tr>
      <w:tr w:rsidR="003F1343" w:rsidRPr="006B5D8C" w14:paraId="1DF199BD" w14:textId="77777777" w:rsidTr="009D5989">
        <w:trPr>
          <w:trHeight w:val="20"/>
        </w:trPr>
        <w:tc>
          <w:tcPr>
            <w:tcW w:w="1845" w:type="dxa"/>
            <w:shd w:val="clear" w:color="auto" w:fill="D9D9D9"/>
          </w:tcPr>
          <w:p w14:paraId="03E384DE" w14:textId="5E985444" w:rsidR="003F1343" w:rsidRPr="00AA3243" w:rsidRDefault="009B5A19" w:rsidP="00AA3243">
            <w:pPr>
              <w:rPr>
                <w:rFonts w:ascii="Times New Roman" w:eastAsia="Times New Roman" w:hAnsi="Times New Roman" w:cs="Times New Roman"/>
                <w:sz w:val="22"/>
                <w:szCs w:val="22"/>
                <w:lang w:val="fr-FR"/>
              </w:rPr>
            </w:pPr>
            <w:r w:rsidRPr="00AA3243">
              <w:rPr>
                <w:rFonts w:ascii="Times New Roman" w:eastAsia="Times New Roman" w:hAnsi="Times New Roman" w:cs="Times New Roman"/>
                <w:sz w:val="22"/>
                <w:szCs w:val="22"/>
                <w:lang w:val="fr-FR"/>
              </w:rPr>
              <w:t xml:space="preserve">1.2 </w:t>
            </w:r>
            <w:r w:rsidR="00AA3243" w:rsidRPr="00AA3243">
              <w:rPr>
                <w:rFonts w:ascii="Times New Roman" w:eastAsia="Times New Roman" w:hAnsi="Times New Roman" w:cs="Times New Roman"/>
                <w:sz w:val="22"/>
                <w:szCs w:val="22"/>
                <w:lang w:val="fr-FR"/>
              </w:rPr>
              <w:t>Programme de Co</w:t>
            </w:r>
            <w:r w:rsidR="00AA3243">
              <w:rPr>
                <w:rFonts w:ascii="Times New Roman" w:eastAsia="Times New Roman" w:hAnsi="Times New Roman" w:cs="Times New Roman"/>
                <w:sz w:val="22"/>
                <w:szCs w:val="22"/>
                <w:lang w:val="fr-FR"/>
              </w:rPr>
              <w:t>o</w:t>
            </w:r>
            <w:r w:rsidR="00AA3243" w:rsidRPr="00AA3243">
              <w:rPr>
                <w:rFonts w:ascii="Times New Roman" w:eastAsia="Times New Roman" w:hAnsi="Times New Roman" w:cs="Times New Roman"/>
                <w:sz w:val="22"/>
                <w:szCs w:val="22"/>
                <w:lang w:val="fr-FR"/>
              </w:rPr>
              <w:t xml:space="preserve">pération </w:t>
            </w:r>
            <w:r w:rsidRPr="00AA3243">
              <w:rPr>
                <w:rFonts w:ascii="Times New Roman" w:eastAsia="Times New Roman" w:hAnsi="Times New Roman" w:cs="Times New Roman"/>
                <w:sz w:val="22"/>
                <w:szCs w:val="22"/>
                <w:lang w:val="fr-FR"/>
              </w:rPr>
              <w:t xml:space="preserve">UNFPA </w:t>
            </w:r>
            <w:r w:rsidR="00D048C2" w:rsidRPr="00AA3243">
              <w:rPr>
                <w:rFonts w:ascii="Times New Roman" w:eastAsia="Times New Roman" w:hAnsi="Times New Roman" w:cs="Times New Roman"/>
                <w:sz w:val="22"/>
                <w:szCs w:val="22"/>
                <w:lang w:val="fr-FR"/>
              </w:rPr>
              <w:t>Côte d’Ivoire</w:t>
            </w:r>
            <w:r w:rsidR="00AA3243">
              <w:rPr>
                <w:rFonts w:ascii="Times New Roman" w:eastAsia="Times New Roman" w:hAnsi="Times New Roman" w:cs="Times New Roman"/>
                <w:sz w:val="22"/>
                <w:szCs w:val="22"/>
                <w:lang w:val="fr-FR"/>
              </w:rPr>
              <w:t xml:space="preserve"> (CP8)</w:t>
            </w:r>
          </w:p>
        </w:tc>
        <w:tc>
          <w:tcPr>
            <w:tcW w:w="7519" w:type="dxa"/>
          </w:tcPr>
          <w:p w14:paraId="3C1EE684" w14:textId="623E1C04" w:rsidR="00CB0B5F" w:rsidRPr="006B5D8C" w:rsidRDefault="00137548" w:rsidP="00CB0B5F">
            <w:pPr>
              <w:jc w:val="both"/>
              <w:rPr>
                <w:rFonts w:ascii="Times New Roman" w:eastAsia="Times New Roman" w:hAnsi="Times New Roman" w:cs="Times New Roman"/>
                <w:sz w:val="22"/>
                <w:szCs w:val="22"/>
                <w:lang w:val="fr-FR"/>
              </w:rPr>
            </w:pPr>
            <w:r w:rsidRPr="006B5D8C">
              <w:rPr>
                <w:rStyle w:val="jlqj4b"/>
                <w:rFonts w:ascii="Times New Roman" w:hAnsi="Times New Roman" w:cs="Times New Roman"/>
                <w:sz w:val="22"/>
                <w:szCs w:val="22"/>
                <w:lang w:val="fr-FR"/>
              </w:rPr>
              <w:t xml:space="preserve">Dans </w:t>
            </w:r>
            <w:r w:rsidR="001F1BC0" w:rsidRPr="006B5D8C">
              <w:rPr>
                <w:rStyle w:val="jlqj4b"/>
                <w:rFonts w:ascii="Times New Roman" w:hAnsi="Times New Roman" w:cs="Times New Roman"/>
                <w:sz w:val="22"/>
                <w:szCs w:val="22"/>
                <w:lang w:val="fr-FR"/>
              </w:rPr>
              <w:t>le bureau pays</w:t>
            </w:r>
            <w:r w:rsidRPr="006B5D8C">
              <w:rPr>
                <w:rStyle w:val="jlqj4b"/>
                <w:rFonts w:ascii="Times New Roman" w:hAnsi="Times New Roman" w:cs="Times New Roman"/>
                <w:sz w:val="22"/>
                <w:szCs w:val="22"/>
                <w:lang w:val="fr-FR"/>
              </w:rPr>
              <w:t xml:space="preserve"> de la Côte d’Ivoire</w:t>
            </w:r>
            <w:r w:rsidR="001F1BC0" w:rsidRPr="006B5D8C">
              <w:rPr>
                <w:rStyle w:val="jlqj4b"/>
                <w:rFonts w:ascii="Times New Roman" w:hAnsi="Times New Roman" w:cs="Times New Roman"/>
                <w:sz w:val="22"/>
                <w:szCs w:val="22"/>
                <w:lang w:val="fr-FR"/>
              </w:rPr>
              <w:t xml:space="preserve">, l'UNFPA travaille avec le gouvernement et d'autres partenaires pour </w:t>
            </w:r>
            <w:r w:rsidR="00CB0B5F" w:rsidRPr="006B5D8C">
              <w:rPr>
                <w:rFonts w:ascii="Times New Roman" w:eastAsia="Times New Roman" w:hAnsi="Times New Roman" w:cs="Times New Roman"/>
                <w:sz w:val="22"/>
                <w:szCs w:val="22"/>
                <w:lang w:val="fr-FR"/>
              </w:rPr>
              <w:t>la mise en œuvre du 8</w:t>
            </w:r>
            <w:r w:rsidR="00CB0B5F" w:rsidRPr="006B5D8C">
              <w:rPr>
                <w:rFonts w:ascii="Times New Roman" w:eastAsia="Times New Roman" w:hAnsi="Times New Roman" w:cs="Times New Roman"/>
                <w:sz w:val="22"/>
                <w:szCs w:val="22"/>
                <w:vertAlign w:val="superscript"/>
                <w:lang w:val="fr-FR"/>
              </w:rPr>
              <w:t>ème</w:t>
            </w:r>
            <w:r w:rsidR="00CB0B5F" w:rsidRPr="006B5D8C">
              <w:rPr>
                <w:rFonts w:ascii="Times New Roman" w:eastAsia="Times New Roman" w:hAnsi="Times New Roman" w:cs="Times New Roman"/>
                <w:sz w:val="22"/>
                <w:szCs w:val="22"/>
                <w:lang w:val="fr-FR"/>
              </w:rPr>
              <w:t xml:space="preserve"> Programme de coopération (CP8) qui couvre la période 2021–2025. Il</w:t>
            </w:r>
            <w:r w:rsidR="00CB0B5F" w:rsidRPr="006B5D8C">
              <w:rPr>
                <w:rFonts w:ascii="Times New Roman" w:hAnsi="Times New Roman" w:cs="Times New Roman"/>
                <w:sz w:val="22"/>
                <w:szCs w:val="22"/>
                <w:lang w:val="fr-FR"/>
              </w:rPr>
              <w:t xml:space="preserve"> s’articule autour de </w:t>
            </w:r>
            <w:r w:rsidR="00777164" w:rsidRPr="00660CDB">
              <w:rPr>
                <w:rFonts w:ascii="Times New Roman" w:hAnsi="Times New Roman" w:cs="Times New Roman"/>
                <w:sz w:val="22"/>
                <w:szCs w:val="22"/>
                <w:lang w:val="fr-FR"/>
              </w:rPr>
              <w:t>quatre</w:t>
            </w:r>
            <w:r w:rsidR="00CB0B5F" w:rsidRPr="00660CDB">
              <w:rPr>
                <w:rFonts w:ascii="Times New Roman" w:hAnsi="Times New Roman" w:cs="Times New Roman"/>
                <w:sz w:val="22"/>
                <w:szCs w:val="22"/>
                <w:lang w:val="fr-FR"/>
              </w:rPr>
              <w:t xml:space="preserve"> (</w:t>
            </w:r>
            <w:r w:rsidR="00777164" w:rsidRPr="00660CDB">
              <w:rPr>
                <w:rFonts w:ascii="Times New Roman" w:hAnsi="Times New Roman" w:cs="Times New Roman"/>
                <w:sz w:val="22"/>
                <w:szCs w:val="22"/>
                <w:lang w:val="fr-FR"/>
              </w:rPr>
              <w:t>4</w:t>
            </w:r>
            <w:r w:rsidR="00CB0B5F" w:rsidRPr="00660CDB">
              <w:rPr>
                <w:rFonts w:ascii="Times New Roman" w:hAnsi="Times New Roman" w:cs="Times New Roman"/>
                <w:sz w:val="22"/>
                <w:szCs w:val="22"/>
                <w:lang w:val="fr-FR"/>
              </w:rPr>
              <w:t>)</w:t>
            </w:r>
            <w:r w:rsidR="00CB0B5F" w:rsidRPr="006B5D8C">
              <w:rPr>
                <w:rFonts w:ascii="Times New Roman" w:hAnsi="Times New Roman" w:cs="Times New Roman"/>
                <w:sz w:val="22"/>
                <w:szCs w:val="22"/>
                <w:lang w:val="fr-FR"/>
              </w:rPr>
              <w:t xml:space="preserve"> produits qui visent le renforcement de capacités nationales, des acteurs étatiques, des membres de la société civile et des bénéficiaires pour (i) assurer des services intégrés de qualité, inclusifs et continus de santé sexuelle et reproductive en faveur des femmes, des adolescents et les jeunes; (ii) accroitre la demande de services de santé sexuels et reproductifs de qualité; (iii) renforcer des compétences et des capacités des adolescents et des jeunes à exercer leurs droits, en particulier ceux liés au SRHR, à l’égalité des sexes, en vue de leur résilience aux chocs et développer leur leadership, l’entreprenariat, leur participation afin d’exploiter le dividende </w:t>
            </w:r>
            <w:r w:rsidR="00CB0B5F" w:rsidRPr="006B5D8C">
              <w:rPr>
                <w:rFonts w:ascii="Times New Roman" w:hAnsi="Times New Roman" w:cs="Times New Roman"/>
                <w:sz w:val="22"/>
                <w:szCs w:val="22"/>
                <w:lang w:val="fr-FR"/>
              </w:rPr>
              <w:lastRenderedPageBreak/>
              <w:t>démographique ; (</w:t>
            </w:r>
            <w:r w:rsidR="00777164">
              <w:rPr>
                <w:rFonts w:ascii="Times New Roman" w:hAnsi="Times New Roman" w:cs="Times New Roman"/>
                <w:sz w:val="22"/>
                <w:szCs w:val="22"/>
                <w:lang w:val="fr-FR"/>
              </w:rPr>
              <w:t>i</w:t>
            </w:r>
            <w:r w:rsidR="00CB0B5F" w:rsidRPr="006B5D8C">
              <w:rPr>
                <w:rFonts w:ascii="Times New Roman" w:hAnsi="Times New Roman" w:cs="Times New Roman"/>
                <w:sz w:val="22"/>
                <w:szCs w:val="22"/>
                <w:lang w:val="fr-FR"/>
              </w:rPr>
              <w:t>v) lutter contre les inégalités de genre, les violences basées sur le genre et les pratiques néfastes</w:t>
            </w:r>
            <w:r w:rsidR="00CB0B5F" w:rsidRPr="006B5D8C">
              <w:rPr>
                <w:rFonts w:ascii="Times New Roman" w:eastAsia="Times New Roman" w:hAnsi="Times New Roman" w:cs="Times New Roman"/>
                <w:sz w:val="22"/>
                <w:szCs w:val="22"/>
                <w:lang w:val="fr-FR"/>
              </w:rPr>
              <w:t xml:space="preserve">. </w:t>
            </w:r>
          </w:p>
          <w:p w14:paraId="4C6145E4" w14:textId="38F833D8" w:rsidR="001F1BC0" w:rsidRPr="006B5D8C" w:rsidRDefault="001F1BC0">
            <w:pPr>
              <w:rPr>
                <w:rFonts w:ascii="Times New Roman" w:eastAsia="Times New Roman" w:hAnsi="Times New Roman" w:cs="Times New Roman"/>
                <w:sz w:val="22"/>
                <w:szCs w:val="22"/>
                <w:lang w:val="fr-FR"/>
              </w:rPr>
            </w:pPr>
            <w:r w:rsidRPr="006B5D8C">
              <w:rPr>
                <w:rStyle w:val="jlqj4b"/>
                <w:rFonts w:ascii="Times New Roman" w:hAnsi="Times New Roman" w:cs="Times New Roman"/>
                <w:sz w:val="22"/>
                <w:szCs w:val="22"/>
                <w:lang w:val="fr-FR"/>
              </w:rPr>
              <w:t xml:space="preserve">Vous trouverez de plus amples informations sur le programme </w:t>
            </w:r>
            <w:r w:rsidR="00762B73">
              <w:rPr>
                <w:rStyle w:val="jlqj4b"/>
                <w:rFonts w:ascii="Times New Roman" w:hAnsi="Times New Roman" w:cs="Times New Roman"/>
                <w:sz w:val="22"/>
                <w:szCs w:val="22"/>
                <w:lang w:val="fr-FR"/>
              </w:rPr>
              <w:t xml:space="preserve">et les zones d’intervention, </w:t>
            </w:r>
            <w:r w:rsidRPr="006B5D8C">
              <w:rPr>
                <w:rStyle w:val="jlqj4b"/>
                <w:rFonts w:ascii="Times New Roman" w:hAnsi="Times New Roman" w:cs="Times New Roman"/>
                <w:sz w:val="22"/>
                <w:szCs w:val="22"/>
                <w:lang w:val="fr-FR"/>
              </w:rPr>
              <w:t>sur :</w:t>
            </w:r>
          </w:p>
          <w:p w14:paraId="18DF2C1E" w14:textId="1FAF8D83" w:rsidR="003F1343" w:rsidRPr="006B5D8C" w:rsidRDefault="009B5A19">
            <w:pPr>
              <w:rPr>
                <w:rFonts w:ascii="Times New Roman" w:eastAsia="Times New Roman" w:hAnsi="Times New Roman" w:cs="Times New Roman"/>
                <w:sz w:val="22"/>
                <w:szCs w:val="22"/>
                <w:lang w:val="fr-FR"/>
              </w:rPr>
            </w:pPr>
            <w:r w:rsidRPr="00AA3243">
              <w:rPr>
                <w:rFonts w:ascii="Times New Roman" w:eastAsia="Times New Roman" w:hAnsi="Times New Roman" w:cs="Times New Roman"/>
                <w:color w:val="1155CC"/>
                <w:sz w:val="22"/>
                <w:szCs w:val="22"/>
                <w:highlight w:val="yellow"/>
                <w:u w:val="single"/>
                <w:lang w:val="fr-FR"/>
              </w:rPr>
              <w:t>http:/</w:t>
            </w:r>
            <w:r w:rsidR="006B1B26" w:rsidRPr="00AA3243">
              <w:rPr>
                <w:rFonts w:ascii="Times New Roman" w:eastAsia="Times New Roman" w:hAnsi="Times New Roman" w:cs="Times New Roman"/>
                <w:color w:val="1155CC"/>
                <w:sz w:val="22"/>
                <w:szCs w:val="22"/>
                <w:highlight w:val="yellow"/>
                <w:u w:val="single"/>
                <w:lang w:val="fr-FR"/>
              </w:rPr>
              <w:t>/unfpa.org/coted’ivoire</w:t>
            </w:r>
            <w:r w:rsidRPr="00AA3243">
              <w:rPr>
                <w:rFonts w:ascii="Times New Roman" w:eastAsia="Times New Roman" w:hAnsi="Times New Roman" w:cs="Times New Roman"/>
                <w:sz w:val="22"/>
                <w:szCs w:val="22"/>
                <w:highlight w:val="yellow"/>
                <w:lang w:val="fr-FR"/>
              </w:rPr>
              <w:t>]</w:t>
            </w:r>
          </w:p>
          <w:p w14:paraId="44AC381D" w14:textId="77777777" w:rsidR="003F1343" w:rsidRPr="006B5D8C" w:rsidRDefault="003F1343">
            <w:pPr>
              <w:rPr>
                <w:rFonts w:ascii="Times New Roman" w:eastAsia="Times New Roman" w:hAnsi="Times New Roman" w:cs="Times New Roman"/>
                <w:sz w:val="22"/>
                <w:szCs w:val="22"/>
                <w:lang w:val="fr-FR"/>
              </w:rPr>
            </w:pPr>
          </w:p>
        </w:tc>
      </w:tr>
      <w:tr w:rsidR="003F1343" w:rsidRPr="009F3AB1" w14:paraId="0401A085" w14:textId="77777777" w:rsidTr="009D5989">
        <w:trPr>
          <w:trHeight w:val="20"/>
        </w:trPr>
        <w:tc>
          <w:tcPr>
            <w:tcW w:w="1845" w:type="dxa"/>
            <w:shd w:val="clear" w:color="auto" w:fill="D9D9D9"/>
          </w:tcPr>
          <w:p w14:paraId="58A39C09" w14:textId="22BD70F9" w:rsidR="003F1343" w:rsidRPr="006B5D8C" w:rsidRDefault="009B5A19" w:rsidP="00AA3243">
            <w:pPr>
              <w:rPr>
                <w:rFonts w:ascii="Times New Roman" w:eastAsia="Times New Roman" w:hAnsi="Times New Roman" w:cs="Times New Roman"/>
                <w:sz w:val="22"/>
                <w:szCs w:val="22"/>
                <w:lang w:val="fr-FR"/>
              </w:rPr>
            </w:pPr>
            <w:r w:rsidRPr="006B5D8C">
              <w:rPr>
                <w:rFonts w:ascii="Times New Roman" w:eastAsia="Times New Roman" w:hAnsi="Times New Roman" w:cs="Times New Roman"/>
                <w:sz w:val="22"/>
                <w:szCs w:val="22"/>
                <w:lang w:val="fr-FR"/>
              </w:rPr>
              <w:lastRenderedPageBreak/>
              <w:t xml:space="preserve">1.3 </w:t>
            </w:r>
            <w:r w:rsidR="00AA3243">
              <w:rPr>
                <w:rFonts w:ascii="Times New Roman" w:eastAsia="Times New Roman" w:hAnsi="Times New Roman" w:cs="Times New Roman"/>
                <w:sz w:val="22"/>
                <w:szCs w:val="22"/>
                <w:lang w:val="fr-FR"/>
              </w:rPr>
              <w:t>Résultats spécifiques</w:t>
            </w:r>
          </w:p>
        </w:tc>
        <w:tc>
          <w:tcPr>
            <w:tcW w:w="7519" w:type="dxa"/>
          </w:tcPr>
          <w:p w14:paraId="513C290B" w14:textId="578C06D0" w:rsidR="003F1343" w:rsidRPr="006B5D8C" w:rsidRDefault="006B1B26" w:rsidP="00D83D36">
            <w:pPr>
              <w:jc w:val="both"/>
              <w:rPr>
                <w:rFonts w:ascii="Times New Roman" w:eastAsia="Times New Roman" w:hAnsi="Times New Roman" w:cs="Times New Roman"/>
                <w:sz w:val="22"/>
                <w:szCs w:val="22"/>
                <w:lang w:val="fr-FR"/>
              </w:rPr>
            </w:pPr>
            <w:r w:rsidRPr="006B5D8C">
              <w:rPr>
                <w:rStyle w:val="jlqj4b"/>
                <w:rFonts w:ascii="Times New Roman" w:hAnsi="Times New Roman" w:cs="Times New Roman"/>
                <w:sz w:val="22"/>
                <w:szCs w:val="22"/>
                <w:lang w:val="fr-FR"/>
              </w:rPr>
              <w:t xml:space="preserve">Dans ce cadre et comme indiqué dans </w:t>
            </w:r>
            <w:r w:rsidR="00220FFF">
              <w:rPr>
                <w:rStyle w:val="jlqj4b"/>
                <w:rFonts w:ascii="Times New Roman" w:hAnsi="Times New Roman" w:cs="Times New Roman"/>
                <w:sz w:val="22"/>
                <w:szCs w:val="22"/>
                <w:lang w:val="fr-FR"/>
              </w:rPr>
              <w:t xml:space="preserve">le </w:t>
            </w:r>
            <w:r w:rsidRPr="006B5D8C">
              <w:rPr>
                <w:rStyle w:val="jlqj4b"/>
                <w:rFonts w:ascii="Times New Roman" w:hAnsi="Times New Roman" w:cs="Times New Roman"/>
                <w:sz w:val="22"/>
                <w:szCs w:val="22"/>
                <w:lang w:val="fr-FR"/>
              </w:rPr>
              <w:t>CPD 2021-2025 en collaboration avec le gouvernement et d'autres partenaires, l'UNFPA contribuera à atteindre les résultats suivants :</w:t>
            </w:r>
          </w:p>
          <w:p w14:paraId="5CBE6477" w14:textId="77777777" w:rsidR="006B1B26" w:rsidRPr="006B5D8C" w:rsidRDefault="006B1B26" w:rsidP="00D83D36">
            <w:pPr>
              <w:jc w:val="both"/>
              <w:rPr>
                <w:rFonts w:ascii="Times New Roman" w:eastAsia="Times New Roman" w:hAnsi="Times New Roman" w:cs="Times New Roman"/>
                <w:sz w:val="22"/>
                <w:szCs w:val="22"/>
                <w:lang w:val="fr-FR"/>
              </w:rPr>
            </w:pPr>
          </w:p>
          <w:p w14:paraId="3243320F" w14:textId="77777777" w:rsidR="00D10D44" w:rsidRPr="006B5D8C" w:rsidRDefault="00D10D44" w:rsidP="00D83D36">
            <w:pPr>
              <w:pStyle w:val="Default"/>
              <w:jc w:val="both"/>
              <w:rPr>
                <w:b/>
                <w:color w:val="auto"/>
                <w:sz w:val="22"/>
                <w:szCs w:val="22"/>
              </w:rPr>
            </w:pPr>
            <w:r w:rsidRPr="006B5D8C">
              <w:rPr>
                <w:b/>
                <w:color w:val="auto"/>
                <w:sz w:val="22"/>
                <w:szCs w:val="22"/>
              </w:rPr>
              <w:t xml:space="preserve">Produit 1 : Renforcement des capacités nationales pour assurer des services intégrés continus de qualité dans le domaine de la santé sexuelle et procréative aux femmes, aux adolescents et aux jeunes, en particulier les plus vulnérables </w:t>
            </w:r>
          </w:p>
          <w:p w14:paraId="193F9274" w14:textId="7DE52880" w:rsidR="00D10D44" w:rsidRPr="006B5D8C" w:rsidRDefault="00D10D44" w:rsidP="00D83D36">
            <w:pPr>
              <w:jc w:val="both"/>
              <w:rPr>
                <w:rFonts w:ascii="Times New Roman" w:eastAsia="Times New Roman" w:hAnsi="Times New Roman" w:cs="Times New Roman"/>
                <w:b/>
                <w:sz w:val="22"/>
                <w:szCs w:val="22"/>
                <w:lang w:val="fr-FR"/>
              </w:rPr>
            </w:pPr>
            <w:r w:rsidRPr="006B5D8C">
              <w:rPr>
                <w:rFonts w:ascii="Times New Roman" w:eastAsia="Times New Roman" w:hAnsi="Times New Roman" w:cs="Times New Roman"/>
                <w:b/>
                <w:sz w:val="22"/>
                <w:szCs w:val="22"/>
                <w:lang w:val="fr-FR"/>
              </w:rPr>
              <w:t xml:space="preserve"> </w:t>
            </w:r>
          </w:p>
          <w:p w14:paraId="5B4FB5A7" w14:textId="2AB4750E" w:rsidR="00D10D44" w:rsidRPr="006B5D8C" w:rsidRDefault="00D10D44" w:rsidP="00D83D36">
            <w:pPr>
              <w:jc w:val="both"/>
              <w:rPr>
                <w:rFonts w:ascii="Times New Roman" w:hAnsi="Times New Roman" w:cs="Times New Roman"/>
                <w:b/>
                <w:sz w:val="22"/>
                <w:szCs w:val="22"/>
                <w:lang w:val="fr-FR"/>
              </w:rPr>
            </w:pPr>
            <w:r w:rsidRPr="006B5D8C">
              <w:rPr>
                <w:rFonts w:ascii="Times New Roman" w:hAnsi="Times New Roman" w:cs="Times New Roman"/>
                <w:b/>
                <w:sz w:val="22"/>
                <w:szCs w:val="22"/>
                <w:lang w:val="fr-FR"/>
              </w:rPr>
              <w:t>Résultats attendus du produit 1</w:t>
            </w:r>
          </w:p>
          <w:p w14:paraId="0A8ACBF0" w14:textId="77777777" w:rsidR="00D10D44" w:rsidRPr="006B5D8C" w:rsidRDefault="00D10D44" w:rsidP="00D83D36">
            <w:pPr>
              <w:pStyle w:val="Default"/>
              <w:jc w:val="both"/>
              <w:rPr>
                <w:color w:val="auto"/>
                <w:sz w:val="22"/>
                <w:szCs w:val="22"/>
              </w:rPr>
            </w:pPr>
            <w:r w:rsidRPr="006B5D8C">
              <w:rPr>
                <w:color w:val="auto"/>
                <w:sz w:val="22"/>
                <w:szCs w:val="22"/>
              </w:rPr>
              <w:t xml:space="preserve">Nombre d’établissements de santé renforcés pour fournir en permanence des services de santé sexuelle et procréative intégrés de qualité Niveau de référence : 212 ; Niveau cible : 712 </w:t>
            </w:r>
          </w:p>
          <w:p w14:paraId="09BE5F24" w14:textId="77777777" w:rsidR="00D10D44" w:rsidRPr="006B5D8C" w:rsidRDefault="00D10D44" w:rsidP="00D83D36">
            <w:pPr>
              <w:pStyle w:val="Default"/>
              <w:jc w:val="both"/>
              <w:rPr>
                <w:color w:val="auto"/>
                <w:sz w:val="22"/>
                <w:szCs w:val="22"/>
              </w:rPr>
            </w:pPr>
            <w:r w:rsidRPr="006B5D8C">
              <w:rPr>
                <w:rFonts w:ascii="Arial" w:hAnsi="Arial" w:cs="Arial"/>
                <w:color w:val="auto"/>
                <w:sz w:val="22"/>
                <w:szCs w:val="22"/>
              </w:rPr>
              <w:t xml:space="preserve">• </w:t>
            </w:r>
            <w:r w:rsidRPr="006B5D8C">
              <w:rPr>
                <w:color w:val="auto"/>
                <w:sz w:val="22"/>
                <w:szCs w:val="22"/>
              </w:rPr>
              <w:t xml:space="preserve">Renforcement du nombre d’établissements de santé au sein du réseau national afin de fournir en permanence des soins obstétricaux et néonataux d’urgence de base Niveau de référence : 18 ; Niveau cible : 166 </w:t>
            </w:r>
          </w:p>
          <w:p w14:paraId="67549299" w14:textId="77777777" w:rsidR="00D10D44" w:rsidRPr="006B5D8C" w:rsidRDefault="00D10D44" w:rsidP="00D83D36">
            <w:pPr>
              <w:pStyle w:val="Default"/>
              <w:jc w:val="both"/>
              <w:rPr>
                <w:color w:val="auto"/>
                <w:sz w:val="22"/>
                <w:szCs w:val="22"/>
              </w:rPr>
            </w:pPr>
            <w:r w:rsidRPr="006B5D8C">
              <w:rPr>
                <w:rFonts w:ascii="Arial" w:hAnsi="Arial" w:cs="Arial"/>
                <w:color w:val="auto"/>
                <w:sz w:val="22"/>
                <w:szCs w:val="22"/>
              </w:rPr>
              <w:t xml:space="preserve">• </w:t>
            </w:r>
            <w:r w:rsidRPr="006B5D8C">
              <w:rPr>
                <w:color w:val="auto"/>
                <w:sz w:val="22"/>
                <w:szCs w:val="22"/>
              </w:rPr>
              <w:t xml:space="preserve">Renforcement du nombre d’établissements de santé au sein du réseau national afin de fournir en permanence des soins obstétricaux et néonataux d’urgence complets : Niveau de référence : 22 ; Niveau cible : 69 </w:t>
            </w:r>
          </w:p>
          <w:p w14:paraId="3288E7B7" w14:textId="7F9FF0FB" w:rsidR="00D10D44" w:rsidRPr="006B5D8C" w:rsidRDefault="00D10D44" w:rsidP="00D83D36">
            <w:pPr>
              <w:pStyle w:val="Default"/>
              <w:jc w:val="both"/>
              <w:rPr>
                <w:color w:val="auto"/>
                <w:sz w:val="22"/>
                <w:szCs w:val="22"/>
              </w:rPr>
            </w:pPr>
            <w:r w:rsidRPr="006B5D8C">
              <w:rPr>
                <w:rFonts w:ascii="Arial" w:hAnsi="Arial" w:cs="Arial"/>
                <w:color w:val="auto"/>
                <w:sz w:val="22"/>
                <w:szCs w:val="22"/>
              </w:rPr>
              <w:t xml:space="preserve">• </w:t>
            </w:r>
            <w:r w:rsidRPr="006B5D8C">
              <w:rPr>
                <w:color w:val="auto"/>
                <w:sz w:val="22"/>
                <w:szCs w:val="22"/>
              </w:rPr>
              <w:t xml:space="preserve">Taux de mortalité due à des complications obstétriques directes dans certains centres de santé régionaux d’excellence soutenus par le </w:t>
            </w:r>
            <w:r w:rsidR="00550A4F">
              <w:rPr>
                <w:color w:val="auto"/>
                <w:sz w:val="22"/>
                <w:szCs w:val="22"/>
              </w:rPr>
              <w:t>UNFPA</w:t>
            </w:r>
            <w:r w:rsidRPr="006B5D8C">
              <w:rPr>
                <w:color w:val="auto"/>
                <w:sz w:val="22"/>
                <w:szCs w:val="22"/>
              </w:rPr>
              <w:t xml:space="preserve"> : Niveau de référence : 6,2 % ; Niveau cible : 1,2% </w:t>
            </w:r>
          </w:p>
          <w:p w14:paraId="492E1778" w14:textId="673D2E0B" w:rsidR="00D10D44" w:rsidRPr="006B5D8C" w:rsidRDefault="00D10D44" w:rsidP="00D83D36">
            <w:pPr>
              <w:pStyle w:val="Default"/>
              <w:jc w:val="both"/>
              <w:rPr>
                <w:color w:val="auto"/>
                <w:sz w:val="22"/>
                <w:szCs w:val="22"/>
              </w:rPr>
            </w:pPr>
            <w:r w:rsidRPr="006B5D8C">
              <w:rPr>
                <w:rFonts w:ascii="Arial" w:hAnsi="Arial" w:cs="Arial"/>
                <w:color w:val="auto"/>
                <w:sz w:val="22"/>
                <w:szCs w:val="22"/>
              </w:rPr>
              <w:t xml:space="preserve">• </w:t>
            </w:r>
            <w:r w:rsidRPr="006B5D8C">
              <w:rPr>
                <w:color w:val="auto"/>
                <w:sz w:val="22"/>
                <w:szCs w:val="22"/>
              </w:rPr>
              <w:t>Pourcentage de points de prestation de services qui n’ont pas connu de rupture de stock d’au moins trois produits contraceptifs traceurs au cours des trois derniers mois Niveau de référence : 67 % ; Niveau cible : 85%.</w:t>
            </w:r>
          </w:p>
          <w:p w14:paraId="311C4AD1" w14:textId="67DE21B9" w:rsidR="00D10D44" w:rsidRPr="006B5D8C" w:rsidRDefault="00D10D44" w:rsidP="00D83D36">
            <w:pPr>
              <w:pStyle w:val="Default"/>
              <w:jc w:val="both"/>
              <w:rPr>
                <w:color w:val="auto"/>
                <w:sz w:val="22"/>
                <w:szCs w:val="22"/>
              </w:rPr>
            </w:pPr>
          </w:p>
          <w:p w14:paraId="71D337E4" w14:textId="77777777" w:rsidR="00D10D44" w:rsidRPr="006B5D8C" w:rsidRDefault="00D10D44" w:rsidP="00D83D36">
            <w:pPr>
              <w:pStyle w:val="Default"/>
              <w:jc w:val="both"/>
              <w:rPr>
                <w:b/>
                <w:color w:val="auto"/>
                <w:sz w:val="22"/>
                <w:szCs w:val="22"/>
              </w:rPr>
            </w:pPr>
            <w:r w:rsidRPr="006B5D8C">
              <w:rPr>
                <w:b/>
                <w:color w:val="auto"/>
                <w:sz w:val="22"/>
                <w:szCs w:val="22"/>
              </w:rPr>
              <w:t xml:space="preserve">Produit 2 : Renforcement de la capacité des communautés et des organisations de la société civile à exiger des services de santé sexuelle </w:t>
            </w:r>
          </w:p>
          <w:p w14:paraId="4FC0A34D" w14:textId="77777777" w:rsidR="00D10D44" w:rsidRPr="006B5D8C" w:rsidRDefault="00D10D44" w:rsidP="00D83D36">
            <w:pPr>
              <w:pStyle w:val="Default"/>
              <w:jc w:val="both"/>
              <w:rPr>
                <w:color w:val="auto"/>
                <w:sz w:val="22"/>
                <w:szCs w:val="22"/>
              </w:rPr>
            </w:pPr>
          </w:p>
          <w:p w14:paraId="095E50D6" w14:textId="746C0E30" w:rsidR="00D10D44" w:rsidRPr="006B5D8C" w:rsidRDefault="00684DB6" w:rsidP="00D83D36">
            <w:pPr>
              <w:jc w:val="both"/>
              <w:rPr>
                <w:rFonts w:ascii="Times New Roman" w:eastAsia="Times New Roman" w:hAnsi="Times New Roman" w:cs="Times New Roman"/>
                <w:b/>
                <w:sz w:val="22"/>
                <w:szCs w:val="22"/>
                <w:lang w:val="fr-FR"/>
              </w:rPr>
            </w:pPr>
            <w:r w:rsidRPr="006B5D8C">
              <w:rPr>
                <w:rFonts w:ascii="Times New Roman" w:eastAsia="Times New Roman" w:hAnsi="Times New Roman" w:cs="Times New Roman"/>
                <w:b/>
                <w:sz w:val="22"/>
                <w:szCs w:val="22"/>
                <w:lang w:val="fr-FR"/>
              </w:rPr>
              <w:t>Résultats attendus du Produit 2</w:t>
            </w:r>
          </w:p>
          <w:p w14:paraId="6C6EC8B1" w14:textId="77777777" w:rsidR="00684DB6" w:rsidRPr="006B5D8C" w:rsidRDefault="00684DB6" w:rsidP="00D83D36">
            <w:pPr>
              <w:pStyle w:val="Default"/>
              <w:jc w:val="both"/>
              <w:rPr>
                <w:color w:val="auto"/>
                <w:sz w:val="22"/>
                <w:szCs w:val="22"/>
              </w:rPr>
            </w:pPr>
            <w:r w:rsidRPr="006B5D8C">
              <w:rPr>
                <w:color w:val="auto"/>
                <w:sz w:val="22"/>
                <w:szCs w:val="22"/>
              </w:rPr>
              <w:t xml:space="preserve">• Nombre d’organisations communautaires et de la société civile soutenues pour la génération de demandes et les questions de droits en matière de santé sexuelle et procréative Niveau de référence : 94 ; Niveau cible : 994 </w:t>
            </w:r>
          </w:p>
          <w:p w14:paraId="4D2FBA61" w14:textId="2F7072E5" w:rsidR="00D83D36" w:rsidRPr="006B5D8C" w:rsidRDefault="00684DB6" w:rsidP="00D83D36">
            <w:pPr>
              <w:pStyle w:val="Default"/>
              <w:jc w:val="both"/>
              <w:rPr>
                <w:color w:val="auto"/>
                <w:sz w:val="22"/>
                <w:szCs w:val="22"/>
              </w:rPr>
            </w:pPr>
            <w:r w:rsidRPr="006B5D8C">
              <w:rPr>
                <w:color w:val="auto"/>
                <w:sz w:val="22"/>
                <w:szCs w:val="22"/>
              </w:rPr>
              <w:t>• Nombre (et %) de femmes et de filles bénéficiant de stratégies communautaires d’information et d’utilisation des services de santé sexuelle et procréative et de planification familiale</w:t>
            </w:r>
          </w:p>
          <w:p w14:paraId="302B0C1C" w14:textId="174C13E8" w:rsidR="00D83D36" w:rsidRPr="006B5D8C" w:rsidRDefault="00684DB6" w:rsidP="00D83D36">
            <w:pPr>
              <w:pStyle w:val="Default"/>
              <w:jc w:val="both"/>
              <w:rPr>
                <w:color w:val="auto"/>
                <w:sz w:val="22"/>
                <w:szCs w:val="22"/>
              </w:rPr>
            </w:pPr>
            <w:r w:rsidRPr="006B5D8C">
              <w:rPr>
                <w:color w:val="auto"/>
                <w:sz w:val="22"/>
                <w:szCs w:val="22"/>
              </w:rPr>
              <w:t xml:space="preserve"> </w:t>
            </w:r>
            <w:r w:rsidR="00D83D36" w:rsidRPr="006B5D8C">
              <w:rPr>
                <w:color w:val="auto"/>
                <w:sz w:val="22"/>
                <w:szCs w:val="22"/>
              </w:rPr>
              <w:t>Niveau de référence : 0 ; Niveau cible : 500 000 (24%).</w:t>
            </w:r>
          </w:p>
          <w:p w14:paraId="5CA4644D" w14:textId="7928FF00" w:rsidR="00D83D36" w:rsidRPr="006B5D8C" w:rsidRDefault="00D83D36" w:rsidP="00D83D36">
            <w:pPr>
              <w:pStyle w:val="Default"/>
              <w:jc w:val="both"/>
              <w:rPr>
                <w:color w:val="auto"/>
                <w:sz w:val="22"/>
                <w:szCs w:val="22"/>
              </w:rPr>
            </w:pPr>
          </w:p>
          <w:p w14:paraId="34CB926B" w14:textId="77777777" w:rsidR="00D83D36" w:rsidRPr="006B5D8C" w:rsidRDefault="00D83D36" w:rsidP="00D83D36">
            <w:pPr>
              <w:pStyle w:val="Default"/>
              <w:jc w:val="both"/>
              <w:rPr>
                <w:color w:val="auto"/>
                <w:sz w:val="22"/>
                <w:szCs w:val="22"/>
              </w:rPr>
            </w:pPr>
          </w:p>
          <w:p w14:paraId="4A428E64" w14:textId="0DD1AE84" w:rsidR="00D83D36" w:rsidRPr="006B5D8C" w:rsidRDefault="00D83D36" w:rsidP="00D83D36">
            <w:pPr>
              <w:pStyle w:val="Default"/>
              <w:jc w:val="both"/>
              <w:rPr>
                <w:b/>
                <w:color w:val="auto"/>
                <w:sz w:val="22"/>
                <w:szCs w:val="22"/>
              </w:rPr>
            </w:pPr>
            <w:r w:rsidRPr="006B5D8C">
              <w:rPr>
                <w:b/>
                <w:color w:val="auto"/>
                <w:sz w:val="22"/>
                <w:szCs w:val="22"/>
              </w:rPr>
              <w:t xml:space="preserve">Produit 3 : Renforcement des compétences et des capacités des adolescents et des jeunes à exercer leurs droits fondamentaux, en particulier les droits en matière de santé sexuelle et procréative, à l’égalité des sexes, à la résistance aux chocs et aux compétences en matière de leadership </w:t>
            </w:r>
          </w:p>
          <w:p w14:paraId="4020C4E9" w14:textId="2C834E9D" w:rsidR="00D83D36" w:rsidRPr="006B5D8C" w:rsidRDefault="00D83D36" w:rsidP="00D83D36">
            <w:pPr>
              <w:pStyle w:val="Default"/>
              <w:jc w:val="both"/>
              <w:rPr>
                <w:b/>
                <w:color w:val="auto"/>
                <w:sz w:val="22"/>
                <w:szCs w:val="22"/>
              </w:rPr>
            </w:pPr>
          </w:p>
          <w:p w14:paraId="03A32CD0" w14:textId="77777777" w:rsidR="00D83D36" w:rsidRPr="006B5D8C" w:rsidRDefault="00D83D36" w:rsidP="00D83D36">
            <w:pPr>
              <w:pStyle w:val="Default"/>
              <w:jc w:val="both"/>
              <w:rPr>
                <w:color w:val="auto"/>
                <w:sz w:val="22"/>
                <w:szCs w:val="22"/>
              </w:rPr>
            </w:pPr>
            <w:r w:rsidRPr="006B5D8C">
              <w:rPr>
                <w:color w:val="auto"/>
                <w:sz w:val="22"/>
                <w:szCs w:val="22"/>
              </w:rPr>
              <w:t xml:space="preserve">• Nombre (et pourcentage) d’adolescents et de jeunes ayant bénéficié de services de santé sexuelle et procréative, y compris la planification familiale et la prévention et les soins des IST/VIH Niveau de référence : 0 ; Niveau cible : 500 000 (19%) </w:t>
            </w:r>
          </w:p>
          <w:p w14:paraId="25FAE275" w14:textId="77777777" w:rsidR="00D83D36" w:rsidRPr="006B5D8C" w:rsidRDefault="00D83D36" w:rsidP="00D83D36">
            <w:pPr>
              <w:pStyle w:val="Default"/>
              <w:jc w:val="both"/>
              <w:rPr>
                <w:color w:val="auto"/>
                <w:sz w:val="22"/>
                <w:szCs w:val="22"/>
              </w:rPr>
            </w:pPr>
            <w:r w:rsidRPr="006B5D8C">
              <w:rPr>
                <w:color w:val="auto"/>
                <w:sz w:val="22"/>
                <w:szCs w:val="22"/>
              </w:rPr>
              <w:lastRenderedPageBreak/>
              <w:t xml:space="preserve">• Nombre d’adolescents et de jeunes dont les capacités sont renforcées dans le domaine des compétences de la vie courante ou de l’éducation sexuelle complète Niveau de référence : 0 ; Niveau cible : 4 500 000 </w:t>
            </w:r>
          </w:p>
          <w:p w14:paraId="24CE7381" w14:textId="77777777" w:rsidR="00D83D36" w:rsidRPr="006B5D8C" w:rsidRDefault="00D83D36" w:rsidP="00D83D36">
            <w:pPr>
              <w:pStyle w:val="Default"/>
              <w:jc w:val="both"/>
              <w:rPr>
                <w:color w:val="auto"/>
                <w:sz w:val="22"/>
                <w:szCs w:val="22"/>
              </w:rPr>
            </w:pPr>
            <w:r w:rsidRPr="006B5D8C">
              <w:rPr>
                <w:color w:val="auto"/>
                <w:sz w:val="22"/>
                <w:szCs w:val="22"/>
              </w:rPr>
              <w:t xml:space="preserve">• Nombre de réseaux et d’organisations de jeunes dont les capacités organisationnelles sont renforcées (par exemple : leadership, contribution à la capture du dividende démographique, prévention des conflits) Niveau de référence : 0 ; Niveau cible : 10 </w:t>
            </w:r>
          </w:p>
          <w:p w14:paraId="446B9B74" w14:textId="77777777" w:rsidR="00D83D36" w:rsidRPr="006B5D8C" w:rsidRDefault="00D83D36" w:rsidP="00D83D36">
            <w:pPr>
              <w:pStyle w:val="Default"/>
              <w:jc w:val="both"/>
              <w:rPr>
                <w:b/>
                <w:color w:val="auto"/>
                <w:sz w:val="22"/>
                <w:szCs w:val="22"/>
              </w:rPr>
            </w:pPr>
          </w:p>
          <w:p w14:paraId="3FC7C04C" w14:textId="2776B61B" w:rsidR="00D83D36" w:rsidRPr="006B5D8C" w:rsidRDefault="00D83D36" w:rsidP="00D83D36">
            <w:pPr>
              <w:pStyle w:val="Default"/>
              <w:jc w:val="both"/>
              <w:rPr>
                <w:b/>
                <w:color w:val="auto"/>
                <w:sz w:val="22"/>
                <w:szCs w:val="22"/>
              </w:rPr>
            </w:pPr>
            <w:r w:rsidRPr="006B5D8C">
              <w:rPr>
                <w:b/>
                <w:color w:val="auto"/>
                <w:sz w:val="22"/>
                <w:szCs w:val="22"/>
              </w:rPr>
              <w:t xml:space="preserve">Produit 4 : Renforcement des capacités des femmes, des filles, des communautés et des principaux acteurs pour lutter contre les inégalités entre les sexes, la violence sexiste et les pratiques néfastes </w:t>
            </w:r>
          </w:p>
          <w:p w14:paraId="1034DFE9" w14:textId="630D3FEA" w:rsidR="00D83D36" w:rsidRPr="006B5D8C" w:rsidRDefault="00D83D36" w:rsidP="00D83D36">
            <w:pPr>
              <w:pStyle w:val="Default"/>
              <w:jc w:val="both"/>
              <w:rPr>
                <w:b/>
                <w:color w:val="auto"/>
                <w:sz w:val="22"/>
                <w:szCs w:val="22"/>
              </w:rPr>
            </w:pPr>
          </w:p>
          <w:p w14:paraId="61F38E7D" w14:textId="46F654C8" w:rsidR="00D83D36" w:rsidRPr="006B5D8C" w:rsidRDefault="00D83D36" w:rsidP="00D83D36">
            <w:pPr>
              <w:pStyle w:val="Default"/>
              <w:jc w:val="both"/>
              <w:rPr>
                <w:color w:val="auto"/>
                <w:sz w:val="22"/>
                <w:szCs w:val="22"/>
              </w:rPr>
            </w:pPr>
            <w:r w:rsidRPr="006B5D8C">
              <w:rPr>
                <w:color w:val="auto"/>
                <w:sz w:val="22"/>
                <w:szCs w:val="22"/>
              </w:rPr>
              <w:t>Nombre d’organisations de femmes et de filles bénéficiant d’un soutien dans le domaine des compétences de la vie courante, des droits humains et de l’égalité des sexes Niveau de référence : 85 ; Niveau cible : 385</w:t>
            </w:r>
          </w:p>
          <w:p w14:paraId="6B46DE95" w14:textId="77777777" w:rsidR="00D83D36" w:rsidRPr="006B5D8C" w:rsidRDefault="00D83D36" w:rsidP="00D83D36">
            <w:pPr>
              <w:pStyle w:val="Default"/>
              <w:jc w:val="both"/>
              <w:rPr>
                <w:color w:val="auto"/>
                <w:sz w:val="22"/>
                <w:szCs w:val="22"/>
              </w:rPr>
            </w:pPr>
            <w:r w:rsidRPr="006B5D8C">
              <w:rPr>
                <w:color w:val="auto"/>
                <w:sz w:val="22"/>
                <w:szCs w:val="22"/>
              </w:rPr>
              <w:t xml:space="preserve">• Nombre de victimes ayant survécu à des violences sexistes qui ont reçu au moins un service essentiel (services sociaux, sanitaires, de police ou judiciaires) Niveau de référence : 0 ; Niveau cible : 230 218 </w:t>
            </w:r>
          </w:p>
          <w:p w14:paraId="18D5E68E" w14:textId="77777777" w:rsidR="00D83D36" w:rsidRPr="006B5D8C" w:rsidRDefault="00D83D36" w:rsidP="00D83D36">
            <w:pPr>
              <w:pStyle w:val="Default"/>
              <w:jc w:val="both"/>
              <w:rPr>
                <w:color w:val="auto"/>
                <w:sz w:val="22"/>
                <w:szCs w:val="22"/>
              </w:rPr>
            </w:pPr>
            <w:r w:rsidRPr="006B5D8C">
              <w:rPr>
                <w:color w:val="auto"/>
                <w:sz w:val="22"/>
                <w:szCs w:val="22"/>
              </w:rPr>
              <w:t xml:space="preserve">• Nombre de communautés qui ont fait une déclaration publique pour l’abandon des mutilations génitales féminines ou du mariage d’enfants Niveau de référence : 290 ; Niveau cible : 1040 </w:t>
            </w:r>
          </w:p>
          <w:p w14:paraId="60FA82C4" w14:textId="7EB1541E" w:rsidR="00D83D36" w:rsidRPr="006B5D8C" w:rsidRDefault="00D83D36" w:rsidP="00D83D36">
            <w:pPr>
              <w:pStyle w:val="Default"/>
              <w:jc w:val="both"/>
              <w:rPr>
                <w:color w:val="auto"/>
                <w:sz w:val="22"/>
                <w:szCs w:val="22"/>
              </w:rPr>
            </w:pPr>
            <w:r w:rsidRPr="006B5D8C">
              <w:rPr>
                <w:color w:val="auto"/>
                <w:sz w:val="22"/>
                <w:szCs w:val="22"/>
              </w:rPr>
              <w:t>• Pourcentage de victimes de viols recevant des soins médicaux dans les 72 heures dans les c</w:t>
            </w:r>
            <w:r w:rsidR="00AA3243">
              <w:rPr>
                <w:color w:val="auto"/>
                <w:sz w:val="22"/>
                <w:szCs w:val="22"/>
              </w:rPr>
              <w:t xml:space="preserve">entres de santé soutenus par l’UNFPA </w:t>
            </w:r>
            <w:r w:rsidRPr="006B5D8C">
              <w:rPr>
                <w:color w:val="auto"/>
                <w:sz w:val="22"/>
                <w:szCs w:val="22"/>
              </w:rPr>
              <w:t xml:space="preserve">Niveau de référence : 67 % ; Niveau cible : 80 % </w:t>
            </w:r>
          </w:p>
          <w:p w14:paraId="4C556B49" w14:textId="05FF09CB" w:rsidR="00684DB6" w:rsidRPr="006B5D8C" w:rsidRDefault="00684DB6" w:rsidP="00D83D36">
            <w:pPr>
              <w:jc w:val="both"/>
              <w:rPr>
                <w:rFonts w:ascii="Times New Roman" w:eastAsia="Times New Roman" w:hAnsi="Times New Roman" w:cs="Times New Roman"/>
                <w:sz w:val="22"/>
                <w:szCs w:val="22"/>
                <w:lang w:val="fr-FR"/>
              </w:rPr>
            </w:pPr>
          </w:p>
        </w:tc>
      </w:tr>
    </w:tbl>
    <w:p w14:paraId="4D77CF5B" w14:textId="77777777" w:rsidR="003F1343" w:rsidRPr="00E84AA5" w:rsidRDefault="003F1343">
      <w:pPr>
        <w:rPr>
          <w:rFonts w:ascii="Times New Roman" w:eastAsia="Times New Roman" w:hAnsi="Times New Roman" w:cs="Times New Roman"/>
          <w:sz w:val="24"/>
          <w:szCs w:val="24"/>
          <w:lang w:val="fr-FR"/>
        </w:rPr>
      </w:pPr>
    </w:p>
    <w:tbl>
      <w:tblPr>
        <w:tblStyle w:val="aff1"/>
        <w:tblW w:w="9364"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44"/>
        <w:gridCol w:w="4160"/>
        <w:gridCol w:w="3560"/>
      </w:tblGrid>
      <w:tr w:rsidR="003F1343" w:rsidRPr="009F3AB1" w14:paraId="182C7279" w14:textId="77777777" w:rsidTr="009D5989">
        <w:tc>
          <w:tcPr>
            <w:tcW w:w="9364" w:type="dxa"/>
            <w:gridSpan w:val="3"/>
            <w:shd w:val="clear" w:color="auto" w:fill="002060"/>
          </w:tcPr>
          <w:p w14:paraId="085AA304" w14:textId="3884929D" w:rsidR="003F1343" w:rsidRPr="00550A4F" w:rsidRDefault="009B5A19" w:rsidP="00550A4F">
            <w:pPr>
              <w:rPr>
                <w:rFonts w:ascii="Times New Roman" w:eastAsia="Times New Roman" w:hAnsi="Times New Roman" w:cs="Times New Roman"/>
                <w:sz w:val="24"/>
                <w:szCs w:val="24"/>
                <w:lang w:val="fr-FR"/>
              </w:rPr>
            </w:pPr>
            <w:r w:rsidRPr="00550A4F">
              <w:rPr>
                <w:rFonts w:ascii="Times New Roman" w:eastAsia="Times New Roman" w:hAnsi="Times New Roman" w:cs="Times New Roman"/>
                <w:b/>
                <w:color w:val="FFFFFF"/>
                <w:sz w:val="24"/>
                <w:szCs w:val="24"/>
                <w:lang w:val="fr-FR"/>
              </w:rPr>
              <w:t xml:space="preserve">Section 2: </w:t>
            </w:r>
            <w:r w:rsidR="00550A4F">
              <w:rPr>
                <w:rFonts w:ascii="Times New Roman" w:eastAsia="Times New Roman" w:hAnsi="Times New Roman" w:cs="Times New Roman"/>
                <w:b/>
                <w:color w:val="FFFFFF"/>
                <w:sz w:val="24"/>
                <w:szCs w:val="24"/>
                <w:lang w:val="fr-FR"/>
              </w:rPr>
              <w:t>Dossier de soumission</w:t>
            </w:r>
            <w:r w:rsidRPr="00550A4F">
              <w:rPr>
                <w:rFonts w:ascii="Times New Roman" w:eastAsia="Times New Roman" w:hAnsi="Times New Roman" w:cs="Times New Roman"/>
                <w:b/>
                <w:color w:val="FFFFFF"/>
                <w:sz w:val="24"/>
                <w:szCs w:val="24"/>
                <w:lang w:val="fr-FR"/>
              </w:rPr>
              <w:t xml:space="preserve"> </w:t>
            </w:r>
            <w:r w:rsidR="00550A4F" w:rsidRPr="00550A4F">
              <w:rPr>
                <w:rFonts w:ascii="Times New Roman" w:eastAsia="Times New Roman" w:hAnsi="Times New Roman" w:cs="Times New Roman"/>
                <w:b/>
                <w:color w:val="FFFFFF"/>
                <w:sz w:val="24"/>
                <w:szCs w:val="24"/>
                <w:lang w:val="fr-FR"/>
              </w:rPr>
              <w:t>et les délais</w:t>
            </w:r>
          </w:p>
        </w:tc>
      </w:tr>
      <w:tr w:rsidR="003F1343" w:rsidRPr="009F3AB1" w14:paraId="3295F9A2" w14:textId="77777777" w:rsidTr="009D5989">
        <w:tc>
          <w:tcPr>
            <w:tcW w:w="1644" w:type="dxa"/>
            <w:shd w:val="clear" w:color="auto" w:fill="D9D9D9"/>
          </w:tcPr>
          <w:p w14:paraId="41D3FB84" w14:textId="2A05C38C" w:rsidR="00550A4F" w:rsidRPr="00550A4F" w:rsidRDefault="009B5A19">
            <w:pPr>
              <w:rPr>
                <w:rFonts w:ascii="Times New Roman" w:eastAsia="Times New Roman" w:hAnsi="Times New Roman" w:cs="Times New Roman"/>
                <w:sz w:val="22"/>
                <w:szCs w:val="22"/>
                <w:lang w:val="fr-FR"/>
              </w:rPr>
            </w:pPr>
            <w:r w:rsidRPr="00550A4F">
              <w:rPr>
                <w:rFonts w:ascii="Times New Roman" w:eastAsia="Times New Roman" w:hAnsi="Times New Roman" w:cs="Times New Roman"/>
                <w:sz w:val="22"/>
                <w:szCs w:val="22"/>
                <w:lang w:val="fr-FR"/>
              </w:rPr>
              <w:t xml:space="preserve">2.1 Documentation </w:t>
            </w:r>
            <w:r w:rsidR="00550A4F" w:rsidRPr="00550A4F">
              <w:rPr>
                <w:rFonts w:ascii="Times New Roman" w:eastAsia="Times New Roman" w:hAnsi="Times New Roman" w:cs="Times New Roman"/>
                <w:sz w:val="22"/>
                <w:szCs w:val="22"/>
                <w:lang w:val="fr-FR"/>
              </w:rPr>
              <w:t>requise pour la soumission</w:t>
            </w:r>
          </w:p>
          <w:p w14:paraId="7C305143" w14:textId="15971450" w:rsidR="003F1343" w:rsidRPr="00550A4F" w:rsidRDefault="003F1343">
            <w:pPr>
              <w:rPr>
                <w:rFonts w:ascii="Times New Roman" w:eastAsia="Times New Roman" w:hAnsi="Times New Roman" w:cs="Times New Roman"/>
                <w:sz w:val="22"/>
                <w:szCs w:val="22"/>
                <w:lang w:val="fr-FR"/>
              </w:rPr>
            </w:pPr>
          </w:p>
        </w:tc>
        <w:tc>
          <w:tcPr>
            <w:tcW w:w="7720" w:type="dxa"/>
            <w:gridSpan w:val="2"/>
          </w:tcPr>
          <w:p w14:paraId="1BB4D3BA" w14:textId="77777777" w:rsidR="001602BF" w:rsidRPr="00E84AA5" w:rsidRDefault="001602BF" w:rsidP="001602BF">
            <w:pPr>
              <w:rPr>
                <w:rStyle w:val="jlqj4b"/>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 xml:space="preserve">La manifestation d'intérêt doit inclure les documents suivants : </w:t>
            </w:r>
          </w:p>
          <w:p w14:paraId="327D43F7" w14:textId="2688101A" w:rsidR="001602BF" w:rsidRPr="00E84AA5" w:rsidRDefault="001602BF">
            <w:pPr>
              <w:numPr>
                <w:ilvl w:val="0"/>
                <w:numId w:val="3"/>
              </w:numPr>
              <w:ind w:hanging="360"/>
              <w:rPr>
                <w:rStyle w:val="jlqj4b"/>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 xml:space="preserve">Copie des </w:t>
            </w:r>
            <w:r w:rsidR="00550A4F">
              <w:rPr>
                <w:rStyle w:val="jlqj4b"/>
                <w:rFonts w:ascii="Times New Roman" w:hAnsi="Times New Roman" w:cs="Times New Roman"/>
                <w:lang w:val="fr-FR"/>
              </w:rPr>
              <w:t>documents</w:t>
            </w:r>
            <w:r w:rsidRPr="00E84AA5">
              <w:rPr>
                <w:rStyle w:val="jlqj4b"/>
                <w:rFonts w:ascii="Times New Roman" w:hAnsi="Times New Roman" w:cs="Times New Roman"/>
                <w:lang w:val="fr-FR"/>
              </w:rPr>
              <w:t xml:space="preserve"> juridique</w:t>
            </w:r>
            <w:r w:rsidR="00550A4F">
              <w:rPr>
                <w:rStyle w:val="jlqj4b"/>
                <w:rFonts w:ascii="Times New Roman" w:hAnsi="Times New Roman" w:cs="Times New Roman"/>
                <w:lang w:val="fr-FR"/>
              </w:rPr>
              <w:t>s</w:t>
            </w:r>
            <w:r w:rsidRPr="00E84AA5">
              <w:rPr>
                <w:rStyle w:val="jlqj4b"/>
                <w:rFonts w:ascii="Times New Roman" w:hAnsi="Times New Roman" w:cs="Times New Roman"/>
                <w:lang w:val="fr-FR"/>
              </w:rPr>
              <w:t xml:space="preserve"> </w:t>
            </w:r>
            <w:r w:rsidR="00550A4F">
              <w:rPr>
                <w:rStyle w:val="jlqj4b"/>
                <w:rFonts w:ascii="Times New Roman" w:hAnsi="Times New Roman" w:cs="Times New Roman"/>
                <w:lang w:val="fr-FR"/>
              </w:rPr>
              <w:t>(</w:t>
            </w:r>
            <w:r w:rsidR="00550A4F" w:rsidRPr="00E84AA5">
              <w:rPr>
                <w:rStyle w:val="jlqj4b"/>
                <w:rFonts w:ascii="Times New Roman" w:hAnsi="Times New Roman" w:cs="Times New Roman"/>
                <w:lang w:val="fr-FR"/>
              </w:rPr>
              <w:t>statut</w:t>
            </w:r>
            <w:r w:rsidR="00550A4F">
              <w:rPr>
                <w:rStyle w:val="jlqj4b"/>
                <w:rFonts w:ascii="Times New Roman" w:hAnsi="Times New Roman" w:cs="Times New Roman"/>
                <w:lang w:val="fr-FR"/>
              </w:rPr>
              <w:t xml:space="preserve">s, règlement intérieur et l’arrêté de création) </w:t>
            </w:r>
            <w:r w:rsidRPr="00E84AA5">
              <w:rPr>
                <w:rStyle w:val="jlqj4b"/>
                <w:rFonts w:ascii="Times New Roman" w:hAnsi="Times New Roman" w:cs="Times New Roman"/>
                <w:lang w:val="fr-FR"/>
              </w:rPr>
              <w:t xml:space="preserve">de l'ONG en Côte d'Ivoire [Obligatoire pour être éligible à l'examen] </w:t>
            </w:r>
          </w:p>
          <w:p w14:paraId="5310BF5C" w14:textId="2C01F503" w:rsidR="005D5E03" w:rsidRPr="005D5E03" w:rsidRDefault="001602BF" w:rsidP="005D5E03">
            <w:pPr>
              <w:ind w:left="360"/>
              <w:rPr>
                <w:rStyle w:val="jlqj4b"/>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 xml:space="preserve">Pièce jointe 1 – Profil de l'ONG et proposition </w:t>
            </w:r>
            <w:r w:rsidR="005D5E03">
              <w:rPr>
                <w:rStyle w:val="jlqj4b"/>
                <w:rFonts w:ascii="Times New Roman" w:hAnsi="Times New Roman" w:cs="Times New Roman"/>
                <w:lang w:val="fr-FR"/>
              </w:rPr>
              <w:t xml:space="preserve">synthétique </w:t>
            </w:r>
            <w:r w:rsidR="005D5E03" w:rsidRPr="00E84AA5">
              <w:rPr>
                <w:rStyle w:val="jlqj4b"/>
                <w:rFonts w:ascii="Times New Roman" w:hAnsi="Times New Roman" w:cs="Times New Roman"/>
                <w:lang w:val="fr-FR"/>
              </w:rPr>
              <w:t xml:space="preserve">de programme </w:t>
            </w:r>
            <w:r w:rsidR="005D5E03" w:rsidRPr="005D5E03">
              <w:rPr>
                <w:rStyle w:val="jlqj4b"/>
                <w:rFonts w:ascii="Times New Roman" w:hAnsi="Times New Roman" w:cs="Times New Roman"/>
                <w:lang w:val="fr-FR"/>
              </w:rPr>
              <w:t>d’interventions</w:t>
            </w:r>
            <w:r w:rsidR="005D5E03">
              <w:rPr>
                <w:rStyle w:val="jlqj4b"/>
                <w:rFonts w:ascii="Times New Roman" w:hAnsi="Times New Roman" w:cs="Times New Roman"/>
                <w:lang w:val="fr-FR"/>
              </w:rPr>
              <w:t xml:space="preserve"> (annexe 1) </w:t>
            </w:r>
          </w:p>
          <w:p w14:paraId="6026263E" w14:textId="736273E1" w:rsidR="003F1343" w:rsidRPr="00E84AA5" w:rsidRDefault="001602BF" w:rsidP="001602BF">
            <w:pPr>
              <w:numPr>
                <w:ilvl w:val="0"/>
                <w:numId w:val="3"/>
              </w:numPr>
              <w:ind w:hanging="360"/>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Dernier rapport annuel et rapport d'audit en tant que documents séparés ou lien hypertexte vers les documents</w:t>
            </w:r>
          </w:p>
        </w:tc>
      </w:tr>
      <w:tr w:rsidR="003F1343" w:rsidRPr="00E84AA5" w14:paraId="7654326A" w14:textId="77777777" w:rsidTr="009D5989">
        <w:tc>
          <w:tcPr>
            <w:tcW w:w="1644" w:type="dxa"/>
            <w:vMerge w:val="restart"/>
            <w:shd w:val="clear" w:color="auto" w:fill="D9D9D9"/>
          </w:tcPr>
          <w:p w14:paraId="01514170" w14:textId="3AE54BBF" w:rsidR="005D5E03" w:rsidRDefault="009B5A19">
            <w:pPr>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 xml:space="preserve">2.2 </w:t>
            </w:r>
            <w:r w:rsidR="005D5E03">
              <w:rPr>
                <w:rFonts w:ascii="Times New Roman" w:eastAsia="Times New Roman" w:hAnsi="Times New Roman" w:cs="Times New Roman"/>
                <w:sz w:val="22"/>
                <w:szCs w:val="22"/>
              </w:rPr>
              <w:t>Délais indicatifs</w:t>
            </w:r>
          </w:p>
          <w:p w14:paraId="3E967EEA" w14:textId="3C45A74E" w:rsidR="003F1343" w:rsidRPr="00E84AA5" w:rsidRDefault="003F1343">
            <w:pPr>
              <w:rPr>
                <w:rFonts w:ascii="Times New Roman" w:eastAsia="Times New Roman" w:hAnsi="Times New Roman" w:cs="Times New Roman"/>
                <w:sz w:val="22"/>
                <w:szCs w:val="22"/>
              </w:rPr>
            </w:pPr>
          </w:p>
        </w:tc>
        <w:tc>
          <w:tcPr>
            <w:tcW w:w="4160" w:type="dxa"/>
          </w:tcPr>
          <w:p w14:paraId="2E8FA04A" w14:textId="1053ED47" w:rsidR="003F1343" w:rsidRPr="00E84AA5" w:rsidRDefault="00D048C2">
            <w:pPr>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Date d'émission de l'appel à propositions</w:t>
            </w:r>
          </w:p>
        </w:tc>
        <w:tc>
          <w:tcPr>
            <w:tcW w:w="3560" w:type="dxa"/>
          </w:tcPr>
          <w:p w14:paraId="57050315" w14:textId="3099BC30" w:rsidR="003F1343" w:rsidRPr="00D53579" w:rsidRDefault="00D048C2">
            <w:pPr>
              <w:rPr>
                <w:rFonts w:ascii="Times New Roman" w:eastAsia="Times New Roman" w:hAnsi="Times New Roman" w:cs="Times New Roman"/>
              </w:rPr>
            </w:pPr>
            <w:r w:rsidRPr="00D53579">
              <w:rPr>
                <w:rFonts w:ascii="Times New Roman" w:eastAsia="Times New Roman" w:hAnsi="Times New Roman" w:cs="Times New Roman"/>
              </w:rPr>
              <w:t>22 décembre 2021</w:t>
            </w:r>
          </w:p>
        </w:tc>
      </w:tr>
      <w:tr w:rsidR="003F1343" w:rsidRPr="00E84AA5" w14:paraId="71A52531" w14:textId="77777777" w:rsidTr="009D5989">
        <w:tc>
          <w:tcPr>
            <w:tcW w:w="1644" w:type="dxa"/>
            <w:vMerge/>
            <w:shd w:val="clear" w:color="auto" w:fill="D9D9D9"/>
          </w:tcPr>
          <w:p w14:paraId="171EFB08" w14:textId="77777777" w:rsidR="003F1343" w:rsidRPr="00E84AA5"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Pr>
          <w:p w14:paraId="1A911263" w14:textId="3FA2CF5A" w:rsidR="003F1343" w:rsidRPr="00E84AA5" w:rsidRDefault="00D048C2">
            <w:pPr>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Date limite de soumission des propositions</w:t>
            </w:r>
          </w:p>
        </w:tc>
        <w:tc>
          <w:tcPr>
            <w:tcW w:w="3560" w:type="dxa"/>
          </w:tcPr>
          <w:p w14:paraId="4A7B2772" w14:textId="5D454060" w:rsidR="003F1343" w:rsidRPr="00D53579" w:rsidRDefault="005D5E03">
            <w:pPr>
              <w:rPr>
                <w:rFonts w:ascii="Times New Roman" w:eastAsia="Times New Roman" w:hAnsi="Times New Roman" w:cs="Times New Roman"/>
              </w:rPr>
            </w:pPr>
            <w:r>
              <w:rPr>
                <w:rFonts w:ascii="Times New Roman" w:eastAsia="Times New Roman" w:hAnsi="Times New Roman" w:cs="Times New Roman"/>
              </w:rPr>
              <w:t>0</w:t>
            </w:r>
            <w:r w:rsidR="005B10C8">
              <w:rPr>
                <w:rFonts w:ascii="Times New Roman" w:eastAsia="Times New Roman" w:hAnsi="Times New Roman" w:cs="Times New Roman"/>
              </w:rPr>
              <w:t>7</w:t>
            </w:r>
            <w:r w:rsidR="00D048C2" w:rsidRPr="00D53579">
              <w:rPr>
                <w:rFonts w:ascii="Times New Roman" w:eastAsia="Times New Roman" w:hAnsi="Times New Roman" w:cs="Times New Roman"/>
              </w:rPr>
              <w:t xml:space="preserve"> janvier 2022</w:t>
            </w:r>
          </w:p>
        </w:tc>
      </w:tr>
      <w:tr w:rsidR="003F1343" w:rsidRPr="00E84AA5" w14:paraId="1E09B8A4" w14:textId="77777777" w:rsidTr="009D5989">
        <w:tc>
          <w:tcPr>
            <w:tcW w:w="1644" w:type="dxa"/>
            <w:vMerge/>
            <w:shd w:val="clear" w:color="auto" w:fill="D9D9D9"/>
          </w:tcPr>
          <w:p w14:paraId="6790AE67" w14:textId="77777777" w:rsidR="003F1343" w:rsidRPr="00E84AA5"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Pr>
          <w:p w14:paraId="347F8AF2" w14:textId="031CCE90" w:rsidR="003F1343" w:rsidRPr="00E84AA5" w:rsidRDefault="00D048C2">
            <w:pPr>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Date limite pour les demandes d'informations complémentaires/ éclaircissements</w:t>
            </w:r>
          </w:p>
        </w:tc>
        <w:tc>
          <w:tcPr>
            <w:tcW w:w="3560" w:type="dxa"/>
          </w:tcPr>
          <w:p w14:paraId="1C02447A" w14:textId="21C80A17" w:rsidR="003F1343" w:rsidRPr="00D53579" w:rsidRDefault="00D048C2">
            <w:pPr>
              <w:rPr>
                <w:rFonts w:ascii="Times New Roman" w:eastAsia="Times New Roman" w:hAnsi="Times New Roman" w:cs="Times New Roman"/>
              </w:rPr>
            </w:pPr>
            <w:r w:rsidRPr="00D53579">
              <w:rPr>
                <w:rFonts w:ascii="Times New Roman" w:eastAsia="Times New Roman" w:hAnsi="Times New Roman" w:cs="Times New Roman"/>
              </w:rPr>
              <w:t>27 décembre 2021</w:t>
            </w:r>
          </w:p>
        </w:tc>
      </w:tr>
      <w:tr w:rsidR="003F1343" w:rsidRPr="00E84AA5" w14:paraId="199E0DA9" w14:textId="77777777" w:rsidTr="009D5989">
        <w:tc>
          <w:tcPr>
            <w:tcW w:w="1644" w:type="dxa"/>
            <w:vMerge/>
            <w:shd w:val="clear" w:color="auto" w:fill="D9D9D9"/>
          </w:tcPr>
          <w:p w14:paraId="75FD2785" w14:textId="77777777" w:rsidR="003F1343" w:rsidRPr="00E84AA5"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Pr>
          <w:p w14:paraId="0BE1FF26" w14:textId="7D880E13" w:rsidR="003F1343" w:rsidRPr="00E84AA5" w:rsidRDefault="003049E4" w:rsidP="003049E4">
            <w:pPr>
              <w:pStyle w:val="Default"/>
              <w:rPr>
                <w:sz w:val="23"/>
                <w:szCs w:val="23"/>
              </w:rPr>
            </w:pPr>
            <w:r w:rsidRPr="00E84AA5">
              <w:rPr>
                <w:sz w:val="23"/>
                <w:szCs w:val="23"/>
              </w:rPr>
              <w:t xml:space="preserve">Revue des soumissions des ONG </w:t>
            </w:r>
          </w:p>
        </w:tc>
        <w:tc>
          <w:tcPr>
            <w:tcW w:w="3560" w:type="dxa"/>
          </w:tcPr>
          <w:p w14:paraId="78060295" w14:textId="65A51750" w:rsidR="003F1343" w:rsidRPr="00D53579" w:rsidRDefault="005B10C8">
            <w:pPr>
              <w:rPr>
                <w:rFonts w:ascii="Times New Roman" w:eastAsia="Times New Roman" w:hAnsi="Times New Roman" w:cs="Times New Roman"/>
              </w:rPr>
            </w:pPr>
            <w:r>
              <w:rPr>
                <w:rFonts w:ascii="Times New Roman" w:eastAsia="Times New Roman" w:hAnsi="Times New Roman" w:cs="Times New Roman"/>
              </w:rPr>
              <w:t>10</w:t>
            </w:r>
            <w:r w:rsidR="005D5E03">
              <w:rPr>
                <w:rFonts w:ascii="Times New Roman" w:eastAsia="Times New Roman" w:hAnsi="Times New Roman" w:cs="Times New Roman"/>
              </w:rPr>
              <w:t>-</w:t>
            </w:r>
            <w:r>
              <w:rPr>
                <w:rFonts w:ascii="Times New Roman" w:eastAsia="Times New Roman" w:hAnsi="Times New Roman" w:cs="Times New Roman"/>
              </w:rPr>
              <w:t>13</w:t>
            </w:r>
            <w:r w:rsidR="003049E4" w:rsidRPr="00D53579">
              <w:rPr>
                <w:rFonts w:ascii="Times New Roman" w:eastAsia="Times New Roman" w:hAnsi="Times New Roman" w:cs="Times New Roman"/>
              </w:rPr>
              <w:t xml:space="preserve"> janvier 2022</w:t>
            </w:r>
          </w:p>
        </w:tc>
      </w:tr>
      <w:tr w:rsidR="003F1343" w:rsidRPr="00E84AA5" w14:paraId="5A33432D" w14:textId="77777777" w:rsidTr="009D5989">
        <w:tc>
          <w:tcPr>
            <w:tcW w:w="1644" w:type="dxa"/>
            <w:vMerge/>
            <w:shd w:val="clear" w:color="auto" w:fill="D9D9D9"/>
          </w:tcPr>
          <w:p w14:paraId="5F7EC5DD" w14:textId="77777777" w:rsidR="003F1343" w:rsidRPr="00E84AA5"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4160" w:type="dxa"/>
          </w:tcPr>
          <w:p w14:paraId="1D799557" w14:textId="4E954770" w:rsidR="003F1343" w:rsidRPr="00E84AA5" w:rsidRDefault="003049E4" w:rsidP="003049E4">
            <w:pPr>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Notification des résultats aux ONG</w:t>
            </w:r>
          </w:p>
        </w:tc>
        <w:tc>
          <w:tcPr>
            <w:tcW w:w="3560" w:type="dxa"/>
          </w:tcPr>
          <w:p w14:paraId="5C62ED37" w14:textId="1D562BDC" w:rsidR="003F1343" w:rsidRPr="00D53579" w:rsidRDefault="005B10C8">
            <w:pPr>
              <w:rPr>
                <w:rFonts w:ascii="Times New Roman" w:eastAsia="Times New Roman" w:hAnsi="Times New Roman" w:cs="Times New Roman"/>
                <w:lang w:val="fr-FR"/>
              </w:rPr>
            </w:pPr>
            <w:r>
              <w:rPr>
                <w:rFonts w:ascii="Times New Roman" w:eastAsia="Times New Roman" w:hAnsi="Times New Roman" w:cs="Times New Roman"/>
                <w:lang w:val="fr-FR"/>
              </w:rPr>
              <w:t>15</w:t>
            </w:r>
            <w:r w:rsidR="003049E4" w:rsidRPr="00D53579">
              <w:rPr>
                <w:rFonts w:ascii="Times New Roman" w:eastAsia="Times New Roman" w:hAnsi="Times New Roman" w:cs="Times New Roman"/>
                <w:lang w:val="fr-FR"/>
              </w:rPr>
              <w:t xml:space="preserve"> janvier 2022</w:t>
            </w:r>
          </w:p>
        </w:tc>
      </w:tr>
    </w:tbl>
    <w:p w14:paraId="7BA4FA46" w14:textId="77777777" w:rsidR="003F1343" w:rsidRPr="00E84AA5" w:rsidRDefault="003F1343">
      <w:pPr>
        <w:rPr>
          <w:rFonts w:ascii="Times New Roman" w:eastAsia="Times New Roman" w:hAnsi="Times New Roman" w:cs="Times New Roman"/>
          <w:sz w:val="24"/>
          <w:szCs w:val="24"/>
          <w:lang w:val="fr-FR"/>
        </w:rPr>
      </w:pPr>
    </w:p>
    <w:tbl>
      <w:tblPr>
        <w:tblStyle w:val="aff2"/>
        <w:tblW w:w="9364"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1644"/>
        <w:gridCol w:w="1731"/>
        <w:gridCol w:w="5989"/>
      </w:tblGrid>
      <w:tr w:rsidR="003F1343" w:rsidRPr="009F3AB1" w14:paraId="54700187" w14:textId="77777777" w:rsidTr="009D5989">
        <w:tc>
          <w:tcPr>
            <w:tcW w:w="9364" w:type="dxa"/>
            <w:gridSpan w:val="3"/>
            <w:tcBorders>
              <w:top w:val="single" w:sz="4" w:space="0" w:color="auto"/>
              <w:left w:val="single" w:sz="4" w:space="0" w:color="auto"/>
              <w:bottom w:val="single" w:sz="4" w:space="0" w:color="auto"/>
              <w:right w:val="single" w:sz="4" w:space="0" w:color="auto"/>
            </w:tcBorders>
            <w:shd w:val="clear" w:color="auto" w:fill="002060"/>
          </w:tcPr>
          <w:p w14:paraId="032242F9" w14:textId="33E81431" w:rsidR="003F1343" w:rsidRPr="005B10C8" w:rsidRDefault="009B5A19" w:rsidP="005B10C8">
            <w:pPr>
              <w:rPr>
                <w:rFonts w:ascii="Times New Roman" w:eastAsia="Times New Roman" w:hAnsi="Times New Roman" w:cs="Times New Roman"/>
                <w:sz w:val="24"/>
                <w:szCs w:val="24"/>
                <w:lang w:val="fr-FR"/>
              </w:rPr>
            </w:pPr>
            <w:r w:rsidRPr="005B10C8">
              <w:rPr>
                <w:rFonts w:ascii="Times New Roman" w:eastAsia="Times New Roman" w:hAnsi="Times New Roman" w:cs="Times New Roman"/>
                <w:b/>
                <w:color w:val="FFFFFF"/>
                <w:sz w:val="24"/>
                <w:szCs w:val="24"/>
                <w:lang w:val="fr-FR"/>
              </w:rPr>
              <w:t xml:space="preserve">Section 3: </w:t>
            </w:r>
            <w:r w:rsidR="005B10C8" w:rsidRPr="005B10C8">
              <w:rPr>
                <w:rFonts w:ascii="Times New Roman" w:eastAsia="Times New Roman" w:hAnsi="Times New Roman" w:cs="Times New Roman"/>
                <w:b/>
                <w:color w:val="FFFFFF"/>
                <w:sz w:val="24"/>
                <w:szCs w:val="24"/>
                <w:lang w:val="fr-FR"/>
              </w:rPr>
              <w:t>Analyse des dossiers et délais</w:t>
            </w:r>
          </w:p>
        </w:tc>
      </w:tr>
      <w:tr w:rsidR="003F1343" w:rsidRPr="009F3AB1" w14:paraId="16A84907" w14:textId="77777777" w:rsidTr="009D5989">
        <w:tc>
          <w:tcPr>
            <w:tcW w:w="1644" w:type="dxa"/>
            <w:tcBorders>
              <w:top w:val="single" w:sz="4" w:space="0" w:color="auto"/>
              <w:left w:val="single" w:sz="4" w:space="0" w:color="auto"/>
              <w:bottom w:val="single" w:sz="4" w:space="0" w:color="auto"/>
              <w:right w:val="single" w:sz="4" w:space="0" w:color="auto"/>
            </w:tcBorders>
            <w:shd w:val="clear" w:color="auto" w:fill="D9D9D9"/>
          </w:tcPr>
          <w:p w14:paraId="6FCDB279" w14:textId="376A52AF" w:rsidR="005B10C8" w:rsidRDefault="009B5A19">
            <w:pPr>
              <w:rPr>
                <w:rFonts w:ascii="Times New Roman" w:eastAsia="Times New Roman" w:hAnsi="Times New Roman" w:cs="Times New Roman"/>
                <w:sz w:val="22"/>
                <w:szCs w:val="22"/>
                <w:lang w:val="fr-FR"/>
              </w:rPr>
            </w:pPr>
            <w:r w:rsidRPr="005B10C8">
              <w:rPr>
                <w:rFonts w:ascii="Times New Roman" w:eastAsia="Times New Roman" w:hAnsi="Times New Roman" w:cs="Times New Roman"/>
                <w:sz w:val="22"/>
                <w:szCs w:val="22"/>
                <w:lang w:val="fr-FR"/>
              </w:rPr>
              <w:t xml:space="preserve">3.1 </w:t>
            </w:r>
            <w:r w:rsidR="005B10C8">
              <w:rPr>
                <w:rFonts w:ascii="Times New Roman" w:eastAsia="Times New Roman" w:hAnsi="Times New Roman" w:cs="Times New Roman"/>
                <w:sz w:val="22"/>
                <w:szCs w:val="22"/>
                <w:lang w:val="fr-FR"/>
              </w:rPr>
              <w:t>Analyse des dossiers de candidature</w:t>
            </w:r>
          </w:p>
          <w:p w14:paraId="6FEBD732" w14:textId="6996F493" w:rsidR="005B10C8" w:rsidRPr="005B10C8" w:rsidRDefault="005B10C8" w:rsidP="005B10C8">
            <w:pPr>
              <w:rPr>
                <w:rFonts w:ascii="Times New Roman" w:eastAsia="Times New Roman" w:hAnsi="Times New Roman" w:cs="Times New Roman"/>
                <w:sz w:val="22"/>
                <w:szCs w:val="22"/>
              </w:rPr>
            </w:pPr>
            <w:r w:rsidRPr="005B10C8">
              <w:rPr>
                <w:rFonts w:ascii="Times New Roman" w:eastAsia="Times New Roman" w:hAnsi="Times New Roman" w:cs="Times New Roman"/>
                <w:sz w:val="22"/>
                <w:szCs w:val="22"/>
                <w:lang w:val="fr-FR"/>
              </w:rPr>
              <w:t xml:space="preserve"> </w:t>
            </w:r>
          </w:p>
          <w:p w14:paraId="67F7854A" w14:textId="32E1A435" w:rsidR="003F1343" w:rsidRPr="005B10C8" w:rsidRDefault="003F1343">
            <w:pPr>
              <w:rPr>
                <w:rFonts w:ascii="Times New Roman" w:eastAsia="Times New Roman" w:hAnsi="Times New Roman" w:cs="Times New Roman"/>
                <w:sz w:val="22"/>
                <w:szCs w:val="22"/>
              </w:rPr>
            </w:pPr>
          </w:p>
        </w:tc>
        <w:tc>
          <w:tcPr>
            <w:tcW w:w="7720" w:type="dxa"/>
            <w:gridSpan w:val="2"/>
            <w:tcBorders>
              <w:top w:val="single" w:sz="4" w:space="0" w:color="auto"/>
              <w:left w:val="single" w:sz="4" w:space="0" w:color="auto"/>
              <w:bottom w:val="single" w:sz="4" w:space="0" w:color="auto"/>
              <w:right w:val="single" w:sz="4" w:space="0" w:color="auto"/>
            </w:tcBorders>
          </w:tcPr>
          <w:p w14:paraId="41CEA837" w14:textId="77777777" w:rsidR="001602BF" w:rsidRPr="00E84AA5" w:rsidRDefault="001602BF" w:rsidP="001602BF">
            <w:pPr>
              <w:jc w:val="both"/>
              <w:rPr>
                <w:rStyle w:val="jlqj4b"/>
                <w:rFonts w:ascii="Times New Roman" w:hAnsi="Times New Roman" w:cs="Times New Roman"/>
                <w:lang w:val="fr-FR"/>
              </w:rPr>
            </w:pPr>
            <w:r w:rsidRPr="00E84AA5">
              <w:rPr>
                <w:rStyle w:val="jlqj4b"/>
                <w:rFonts w:ascii="Times New Roman" w:hAnsi="Times New Roman" w:cs="Times New Roman"/>
                <w:lang w:val="fr-FR"/>
              </w:rPr>
              <w:t xml:space="preserve">Les candidatures seront évaluées par un comité d'examen afin d'identifier les organisations qui possèdent les connaissances, les compétences et la capacité requises pour soutenir l'atteinte des résultats à l'aide des critères décrits dans la section 3.2 ci-dessous. </w:t>
            </w:r>
          </w:p>
          <w:p w14:paraId="45354030" w14:textId="250F4AE6" w:rsidR="003F1343" w:rsidRPr="00E84AA5" w:rsidRDefault="001602BF" w:rsidP="001602BF">
            <w:pPr>
              <w:jc w:val="both"/>
              <w:rPr>
                <w:rStyle w:val="jlqj4b"/>
                <w:rFonts w:ascii="Times New Roman" w:hAnsi="Times New Roman" w:cs="Times New Roman"/>
                <w:lang w:val="fr-FR"/>
              </w:rPr>
            </w:pPr>
            <w:r w:rsidRPr="00E84AA5">
              <w:rPr>
                <w:rStyle w:val="jlqj4b"/>
                <w:rFonts w:ascii="Times New Roman" w:hAnsi="Times New Roman" w:cs="Times New Roman"/>
                <w:lang w:val="fr-FR"/>
              </w:rPr>
              <w:t>Il convient toutefois de noter que la participation à cet appel à propositions ne garantit pas que l'organisation sera sélectionnée pour un partenariat avec l'UNFPA.</w:t>
            </w:r>
            <w:r w:rsidRPr="00E84AA5">
              <w:rPr>
                <w:rStyle w:val="viiyi"/>
                <w:rFonts w:ascii="Times New Roman" w:hAnsi="Times New Roman" w:cs="Times New Roman"/>
                <w:lang w:val="fr-FR"/>
              </w:rPr>
              <w:t xml:space="preserve"> </w:t>
            </w:r>
            <w:r w:rsidRPr="00E84AA5">
              <w:rPr>
                <w:rStyle w:val="jlqj4b"/>
                <w:rFonts w:ascii="Times New Roman" w:hAnsi="Times New Roman" w:cs="Times New Roman"/>
                <w:lang w:val="fr-FR"/>
              </w:rPr>
              <w:t>Les ONG sélectionnées seront invitées à conclure un accord de partenariat d'exécution</w:t>
            </w:r>
            <w:r w:rsidR="00272AB7">
              <w:rPr>
                <w:rStyle w:val="jlqj4b"/>
                <w:rFonts w:ascii="Times New Roman" w:hAnsi="Times New Roman" w:cs="Times New Roman"/>
                <w:lang w:val="fr-FR"/>
              </w:rPr>
              <w:t xml:space="preserve"> et</w:t>
            </w:r>
            <w:r w:rsidRPr="00E84AA5">
              <w:rPr>
                <w:rStyle w:val="jlqj4b"/>
                <w:rFonts w:ascii="Times New Roman" w:hAnsi="Times New Roman" w:cs="Times New Roman"/>
                <w:lang w:val="fr-FR"/>
              </w:rPr>
              <w:t xml:space="preserve"> la politique et les procédures </w:t>
            </w:r>
            <w:r w:rsidR="00272AB7">
              <w:rPr>
                <w:rStyle w:val="jlqj4b"/>
                <w:rFonts w:ascii="Times New Roman" w:hAnsi="Times New Roman" w:cs="Times New Roman"/>
                <w:lang w:val="fr-FR"/>
              </w:rPr>
              <w:t>en vigueur</w:t>
            </w:r>
            <w:r w:rsidRPr="00E84AA5">
              <w:rPr>
                <w:rStyle w:val="jlqj4b"/>
                <w:rFonts w:ascii="Times New Roman" w:hAnsi="Times New Roman" w:cs="Times New Roman"/>
                <w:lang w:val="fr-FR"/>
              </w:rPr>
              <w:t xml:space="preserve"> du programme de l'UNFPA seront appliquées.</w:t>
            </w:r>
          </w:p>
          <w:p w14:paraId="38E725F7" w14:textId="69538C2B" w:rsidR="001602BF" w:rsidRPr="00E84AA5" w:rsidRDefault="001602BF" w:rsidP="001602BF">
            <w:pPr>
              <w:jc w:val="both"/>
              <w:rPr>
                <w:rFonts w:ascii="Times New Roman" w:hAnsi="Times New Roman" w:cs="Times New Roman"/>
                <w:lang w:val="fr-FR"/>
              </w:rPr>
            </w:pPr>
          </w:p>
        </w:tc>
      </w:tr>
      <w:tr w:rsidR="009D5989" w:rsidRPr="009F3AB1" w14:paraId="5F40C3E2" w14:textId="77777777" w:rsidTr="00FE58A8">
        <w:trPr>
          <w:trHeight w:val="20"/>
        </w:trPr>
        <w:tc>
          <w:tcPr>
            <w:tcW w:w="1644" w:type="dxa"/>
            <w:vMerge w:val="restart"/>
            <w:tcBorders>
              <w:top w:val="single" w:sz="4" w:space="0" w:color="auto"/>
              <w:left w:val="single" w:sz="4" w:space="0" w:color="auto"/>
              <w:right w:val="single" w:sz="4" w:space="0" w:color="auto"/>
            </w:tcBorders>
            <w:shd w:val="clear" w:color="auto" w:fill="D9D9D9"/>
          </w:tcPr>
          <w:p w14:paraId="51065248" w14:textId="6F1AA29E" w:rsidR="009D5989" w:rsidRPr="00E84AA5" w:rsidRDefault="009D5989" w:rsidP="00272AB7">
            <w:pPr>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 xml:space="preserve">3.2 </w:t>
            </w:r>
            <w:r w:rsidR="00272AB7">
              <w:rPr>
                <w:rFonts w:ascii="Times New Roman" w:eastAsia="Times New Roman" w:hAnsi="Times New Roman" w:cs="Times New Roman"/>
                <w:sz w:val="22"/>
                <w:szCs w:val="22"/>
              </w:rPr>
              <w:t>Critères de s</w:t>
            </w:r>
            <w:r w:rsidRPr="00E84AA5">
              <w:rPr>
                <w:rFonts w:ascii="Times New Roman" w:eastAsia="Times New Roman" w:hAnsi="Times New Roman" w:cs="Times New Roman"/>
                <w:sz w:val="22"/>
                <w:szCs w:val="22"/>
              </w:rPr>
              <w:t xml:space="preserve">election </w:t>
            </w:r>
          </w:p>
        </w:tc>
        <w:tc>
          <w:tcPr>
            <w:tcW w:w="7720" w:type="dxa"/>
            <w:gridSpan w:val="2"/>
            <w:tcBorders>
              <w:top w:val="single" w:sz="4" w:space="0" w:color="auto"/>
              <w:left w:val="single" w:sz="4" w:space="0" w:color="auto"/>
              <w:bottom w:val="single" w:sz="4" w:space="0" w:color="auto"/>
              <w:right w:val="single" w:sz="4" w:space="0" w:color="auto"/>
            </w:tcBorders>
          </w:tcPr>
          <w:p w14:paraId="7C9252E8" w14:textId="3FCC3428" w:rsidR="009D5989" w:rsidRPr="00E84AA5" w:rsidRDefault="009D5989" w:rsidP="001602BF">
            <w:pPr>
              <w:jc w:val="both"/>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 xml:space="preserve">Les organisations éligibles seront sélectionnées de manière transparente et compétitive, en fonction de leur capacité à assurer la plus haute qualité de service, y compris la capacité d'appliquer des stratégies innovantes pour répondre aux priorités du programme de la manière </w:t>
            </w:r>
            <w:r w:rsidRPr="00E84AA5">
              <w:rPr>
                <w:rStyle w:val="jlqj4b"/>
                <w:rFonts w:ascii="Times New Roman" w:hAnsi="Times New Roman" w:cs="Times New Roman"/>
                <w:lang w:val="fr-FR"/>
              </w:rPr>
              <w:lastRenderedPageBreak/>
              <w:t xml:space="preserve">la plus efficace et la plus rentable. Le bureau pays de l'UNFPA examinera les preuves fournies par l'ONG </w:t>
            </w:r>
            <w:r w:rsidR="00272AB7">
              <w:rPr>
                <w:rStyle w:val="jlqj4b"/>
                <w:rFonts w:ascii="Times New Roman" w:hAnsi="Times New Roman" w:cs="Times New Roman"/>
                <w:lang w:val="fr-FR"/>
              </w:rPr>
              <w:t xml:space="preserve">soumissionnaire </w:t>
            </w:r>
            <w:r w:rsidRPr="00E84AA5">
              <w:rPr>
                <w:rStyle w:val="jlqj4b"/>
                <w:rFonts w:ascii="Times New Roman" w:hAnsi="Times New Roman" w:cs="Times New Roman"/>
                <w:lang w:val="fr-FR"/>
              </w:rPr>
              <w:t>et évaluera les candidatures sur la base des critères suivants :</w:t>
            </w:r>
          </w:p>
          <w:p w14:paraId="132A77C0" w14:textId="0DD4E5BF" w:rsidR="009D5989" w:rsidRPr="00E84AA5" w:rsidRDefault="009D5989" w:rsidP="001602BF">
            <w:pPr>
              <w:jc w:val="both"/>
              <w:rPr>
                <w:rFonts w:ascii="Times New Roman" w:eastAsia="Times New Roman" w:hAnsi="Times New Roman" w:cs="Times New Roman"/>
                <w:sz w:val="24"/>
                <w:szCs w:val="24"/>
                <w:lang w:val="fr-FR"/>
              </w:rPr>
            </w:pPr>
          </w:p>
        </w:tc>
      </w:tr>
      <w:tr w:rsidR="009D5989" w:rsidRPr="009F3AB1" w14:paraId="65860625" w14:textId="77777777" w:rsidTr="00FE58A8">
        <w:trPr>
          <w:trHeight w:val="60"/>
        </w:trPr>
        <w:tc>
          <w:tcPr>
            <w:tcW w:w="1644" w:type="dxa"/>
            <w:vMerge/>
            <w:tcBorders>
              <w:left w:val="single" w:sz="4" w:space="0" w:color="auto"/>
              <w:right w:val="single" w:sz="4" w:space="0" w:color="auto"/>
            </w:tcBorders>
            <w:shd w:val="clear" w:color="auto" w:fill="D9D9D9"/>
          </w:tcPr>
          <w:p w14:paraId="52A7ABB6" w14:textId="77777777" w:rsidR="009D5989" w:rsidRPr="00E84AA5" w:rsidRDefault="009D598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fr-FR"/>
              </w:rPr>
            </w:pPr>
          </w:p>
        </w:tc>
        <w:tc>
          <w:tcPr>
            <w:tcW w:w="1731" w:type="dxa"/>
            <w:tcBorders>
              <w:top w:val="single" w:sz="4" w:space="0" w:color="auto"/>
              <w:left w:val="single" w:sz="4" w:space="0" w:color="auto"/>
              <w:bottom w:val="single" w:sz="4" w:space="0" w:color="auto"/>
              <w:right w:val="single" w:sz="4" w:space="0" w:color="auto"/>
            </w:tcBorders>
          </w:tcPr>
          <w:p w14:paraId="7916389E" w14:textId="77777777" w:rsidR="009D5989" w:rsidRPr="00E84AA5" w:rsidRDefault="009D5989" w:rsidP="001602BF">
            <w:pPr>
              <w:pStyle w:val="Default"/>
              <w:rPr>
                <w:sz w:val="23"/>
                <w:szCs w:val="23"/>
              </w:rPr>
            </w:pPr>
            <w:r w:rsidRPr="00E84AA5">
              <w:rPr>
                <w:sz w:val="23"/>
                <w:szCs w:val="23"/>
              </w:rPr>
              <w:t xml:space="preserve">Gouvernance &amp; Leadership </w:t>
            </w:r>
          </w:p>
          <w:p w14:paraId="05735391" w14:textId="2195F1CE" w:rsidR="009D5989" w:rsidRPr="00E84AA5" w:rsidRDefault="009D5989">
            <w:pPr>
              <w:rPr>
                <w:rFonts w:ascii="Times New Roman" w:eastAsia="Times New Roman" w:hAnsi="Times New Roman" w:cs="Times New Roman"/>
                <w:sz w:val="24"/>
                <w:szCs w:val="24"/>
              </w:rPr>
            </w:pPr>
          </w:p>
        </w:tc>
        <w:tc>
          <w:tcPr>
            <w:tcW w:w="5989" w:type="dxa"/>
            <w:tcBorders>
              <w:top w:val="single" w:sz="4" w:space="0" w:color="auto"/>
              <w:left w:val="single" w:sz="4" w:space="0" w:color="auto"/>
              <w:bottom w:val="single" w:sz="4" w:space="0" w:color="auto"/>
              <w:right w:val="single" w:sz="4" w:space="0" w:color="auto"/>
            </w:tcBorders>
          </w:tcPr>
          <w:p w14:paraId="62665CF7" w14:textId="77777777" w:rsidR="009D5989" w:rsidRPr="00E84AA5" w:rsidRDefault="009D5989" w:rsidP="001602BF">
            <w:pPr>
              <w:numPr>
                <w:ilvl w:val="0"/>
                <w:numId w:val="8"/>
              </w:numPr>
              <w:ind w:left="480" w:hanging="360"/>
              <w:jc w:val="both"/>
              <w:rPr>
                <w:rStyle w:val="jlqj4b"/>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 xml:space="preserve">L'organisation a une mission et des objectifs clairement définis qui reflètent la structure et le contexte de l'organisation, ainsi que l'alignement sur les domaines prioritaires de l'UNFPA. </w:t>
            </w:r>
          </w:p>
          <w:p w14:paraId="6A3A9C2B" w14:textId="3024547E" w:rsidR="009D5989" w:rsidRPr="00E84AA5" w:rsidRDefault="009D5989" w:rsidP="00272AB7">
            <w:pPr>
              <w:numPr>
                <w:ilvl w:val="0"/>
                <w:numId w:val="8"/>
              </w:numPr>
              <w:ind w:left="480" w:hanging="360"/>
              <w:jc w:val="both"/>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L'organisation n'a pas d'antécédents de fraude, de plaintes ou d</w:t>
            </w:r>
            <w:r w:rsidR="00272AB7">
              <w:rPr>
                <w:rStyle w:val="jlqj4b"/>
                <w:rFonts w:ascii="Times New Roman" w:hAnsi="Times New Roman" w:cs="Times New Roman"/>
                <w:lang w:val="fr-FR"/>
              </w:rPr>
              <w:t xml:space="preserve">e </w:t>
            </w:r>
            <w:r w:rsidRPr="00E84AA5">
              <w:rPr>
                <w:rStyle w:val="jlqj4b"/>
                <w:rFonts w:ascii="Times New Roman" w:hAnsi="Times New Roman" w:cs="Times New Roman"/>
                <w:lang w:val="fr-FR"/>
              </w:rPr>
              <w:t>d</w:t>
            </w:r>
            <w:r w:rsidR="00272AB7">
              <w:rPr>
                <w:rStyle w:val="jlqj4b"/>
                <w:rFonts w:ascii="Times New Roman" w:hAnsi="Times New Roman" w:cs="Times New Roman"/>
                <w:lang w:val="fr-FR"/>
              </w:rPr>
              <w:t>’insuffisance de</w:t>
            </w:r>
            <w:r w:rsidRPr="00E84AA5">
              <w:rPr>
                <w:rStyle w:val="jlqj4b"/>
                <w:rFonts w:ascii="Times New Roman" w:hAnsi="Times New Roman" w:cs="Times New Roman"/>
                <w:lang w:val="fr-FR"/>
              </w:rPr>
              <w:t xml:space="preserve"> prestation de services.</w:t>
            </w:r>
          </w:p>
        </w:tc>
      </w:tr>
      <w:tr w:rsidR="009D5989" w:rsidRPr="009F3AB1" w14:paraId="529BEEFC" w14:textId="77777777" w:rsidTr="00FE58A8">
        <w:trPr>
          <w:trHeight w:val="60"/>
        </w:trPr>
        <w:tc>
          <w:tcPr>
            <w:tcW w:w="1644" w:type="dxa"/>
            <w:vMerge/>
            <w:tcBorders>
              <w:left w:val="single" w:sz="4" w:space="0" w:color="auto"/>
              <w:right w:val="single" w:sz="4" w:space="0" w:color="auto"/>
            </w:tcBorders>
            <w:shd w:val="clear" w:color="auto" w:fill="D9D9D9"/>
          </w:tcPr>
          <w:p w14:paraId="61A6A230" w14:textId="77777777" w:rsidR="009D5989" w:rsidRPr="00E84AA5" w:rsidRDefault="009D5989">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fr-FR"/>
              </w:rPr>
            </w:pPr>
          </w:p>
        </w:tc>
        <w:tc>
          <w:tcPr>
            <w:tcW w:w="1731" w:type="dxa"/>
            <w:tcBorders>
              <w:top w:val="single" w:sz="4" w:space="0" w:color="auto"/>
              <w:left w:val="single" w:sz="4" w:space="0" w:color="auto"/>
              <w:bottom w:val="single" w:sz="4" w:space="0" w:color="auto"/>
              <w:right w:val="single" w:sz="4" w:space="0" w:color="auto"/>
            </w:tcBorders>
          </w:tcPr>
          <w:p w14:paraId="50A90917" w14:textId="782B8608" w:rsidR="009D5989" w:rsidRPr="00E84AA5" w:rsidRDefault="009D5989">
            <w:pPr>
              <w:rPr>
                <w:rFonts w:ascii="Times New Roman" w:eastAsia="Times New Roman" w:hAnsi="Times New Roman" w:cs="Times New Roman"/>
                <w:sz w:val="24"/>
                <w:szCs w:val="24"/>
              </w:rPr>
            </w:pPr>
            <w:r w:rsidRPr="00E84AA5">
              <w:rPr>
                <w:rFonts w:ascii="Times New Roman" w:eastAsia="Times New Roman" w:hAnsi="Times New Roman" w:cs="Times New Roman"/>
                <w:sz w:val="24"/>
                <w:szCs w:val="24"/>
              </w:rPr>
              <w:t>Res</w:t>
            </w:r>
            <w:r w:rsidR="00272AB7">
              <w:rPr>
                <w:rFonts w:ascii="Times New Roman" w:eastAsia="Times New Roman" w:hAnsi="Times New Roman" w:cs="Times New Roman"/>
                <w:sz w:val="24"/>
                <w:szCs w:val="24"/>
              </w:rPr>
              <w:t>s</w:t>
            </w:r>
            <w:r w:rsidRPr="00E84AA5">
              <w:rPr>
                <w:rFonts w:ascii="Times New Roman" w:eastAsia="Times New Roman" w:hAnsi="Times New Roman" w:cs="Times New Roman"/>
                <w:sz w:val="24"/>
                <w:szCs w:val="24"/>
              </w:rPr>
              <w:t>ources Humaines</w:t>
            </w:r>
          </w:p>
        </w:tc>
        <w:tc>
          <w:tcPr>
            <w:tcW w:w="5989" w:type="dxa"/>
            <w:tcBorders>
              <w:top w:val="single" w:sz="4" w:space="0" w:color="auto"/>
              <w:left w:val="single" w:sz="4" w:space="0" w:color="auto"/>
              <w:bottom w:val="single" w:sz="4" w:space="0" w:color="auto"/>
              <w:right w:val="single" w:sz="4" w:space="0" w:color="auto"/>
            </w:tcBorders>
          </w:tcPr>
          <w:p w14:paraId="186F88CB" w14:textId="537DD434" w:rsidR="009D5989" w:rsidRPr="00E84AA5" w:rsidRDefault="009D5989" w:rsidP="001602BF">
            <w:pPr>
              <w:numPr>
                <w:ilvl w:val="0"/>
                <w:numId w:val="2"/>
              </w:numPr>
              <w:ind w:left="480" w:hanging="360"/>
              <w:jc w:val="both"/>
              <w:rPr>
                <w:rStyle w:val="jlqj4b"/>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 xml:space="preserve">L'organisation dispose de ressources </w:t>
            </w:r>
            <w:r w:rsidR="00272AB7">
              <w:rPr>
                <w:rStyle w:val="jlqj4b"/>
                <w:rFonts w:ascii="Times New Roman" w:hAnsi="Times New Roman" w:cs="Times New Roman"/>
                <w:lang w:val="fr-FR"/>
              </w:rPr>
              <w:t>humaines</w:t>
            </w:r>
            <w:r w:rsidRPr="00E84AA5">
              <w:rPr>
                <w:rStyle w:val="jlqj4b"/>
                <w:rFonts w:ascii="Times New Roman" w:hAnsi="Times New Roman" w:cs="Times New Roman"/>
                <w:lang w:val="fr-FR"/>
              </w:rPr>
              <w:t xml:space="preserve"> et d'une expertise technique suffisantes pour mettre en œuvre les activités proposées. </w:t>
            </w:r>
          </w:p>
          <w:p w14:paraId="3628B45C" w14:textId="5AF34DFA" w:rsidR="009D5989" w:rsidRPr="00E84AA5" w:rsidRDefault="009D5989" w:rsidP="001602BF">
            <w:pPr>
              <w:numPr>
                <w:ilvl w:val="0"/>
                <w:numId w:val="2"/>
              </w:numPr>
              <w:ind w:left="480" w:hanging="360"/>
              <w:jc w:val="both"/>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L'organisation n'a pas de conflits d'intérêts avec l'UNFPA</w:t>
            </w:r>
            <w:r w:rsidR="00A15A25">
              <w:rPr>
                <w:rStyle w:val="jlqj4b"/>
                <w:rFonts w:ascii="Times New Roman" w:hAnsi="Times New Roman" w:cs="Times New Roman"/>
                <w:lang w:val="fr-FR"/>
              </w:rPr>
              <w:t xml:space="preserve"> ou son personnel </w:t>
            </w:r>
          </w:p>
        </w:tc>
      </w:tr>
      <w:tr w:rsidR="009D5989" w:rsidRPr="009F3AB1" w14:paraId="23A397D2" w14:textId="77777777" w:rsidTr="00FE58A8">
        <w:trPr>
          <w:trHeight w:val="60"/>
        </w:trPr>
        <w:tc>
          <w:tcPr>
            <w:tcW w:w="1644" w:type="dxa"/>
            <w:vMerge/>
            <w:tcBorders>
              <w:left w:val="single" w:sz="4" w:space="0" w:color="auto"/>
              <w:right w:val="single" w:sz="4" w:space="0" w:color="auto"/>
            </w:tcBorders>
            <w:shd w:val="clear" w:color="auto" w:fill="D9D9D9"/>
          </w:tcPr>
          <w:p w14:paraId="432C10EA" w14:textId="77777777" w:rsidR="009D5989" w:rsidRPr="00E84AA5" w:rsidRDefault="009D5989">
            <w:pPr>
              <w:rPr>
                <w:rFonts w:ascii="Times New Roman" w:eastAsia="Times New Roman" w:hAnsi="Times New Roman" w:cs="Times New Roman"/>
                <w:sz w:val="24"/>
                <w:szCs w:val="24"/>
                <w:lang w:val="fr-FR"/>
              </w:rPr>
            </w:pPr>
          </w:p>
        </w:tc>
        <w:tc>
          <w:tcPr>
            <w:tcW w:w="1731" w:type="dxa"/>
            <w:tcBorders>
              <w:top w:val="single" w:sz="4" w:space="0" w:color="auto"/>
              <w:left w:val="single" w:sz="4" w:space="0" w:color="auto"/>
              <w:bottom w:val="single" w:sz="4" w:space="0" w:color="auto"/>
              <w:right w:val="single" w:sz="4" w:space="0" w:color="auto"/>
            </w:tcBorders>
          </w:tcPr>
          <w:p w14:paraId="0C91B2E8" w14:textId="7A0C2602" w:rsidR="009D5989" w:rsidRPr="00E84AA5" w:rsidRDefault="00A15A25" w:rsidP="001602BF">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D5989" w:rsidRPr="00E84AA5">
              <w:rPr>
                <w:rFonts w:ascii="Times New Roman" w:eastAsia="Times New Roman" w:hAnsi="Times New Roman" w:cs="Times New Roman"/>
                <w:sz w:val="24"/>
                <w:szCs w:val="24"/>
              </w:rPr>
              <w:t>vantage Comparatif</w:t>
            </w:r>
          </w:p>
        </w:tc>
        <w:tc>
          <w:tcPr>
            <w:tcW w:w="5989" w:type="dxa"/>
            <w:tcBorders>
              <w:top w:val="single" w:sz="4" w:space="0" w:color="auto"/>
              <w:left w:val="single" w:sz="4" w:space="0" w:color="auto"/>
              <w:bottom w:val="single" w:sz="4" w:space="0" w:color="auto"/>
              <w:right w:val="single" w:sz="4" w:space="0" w:color="auto"/>
            </w:tcBorders>
          </w:tcPr>
          <w:p w14:paraId="05C1D365" w14:textId="77777777" w:rsidR="009D5989" w:rsidRPr="00E84AA5" w:rsidRDefault="009D5989" w:rsidP="001602BF">
            <w:pPr>
              <w:numPr>
                <w:ilvl w:val="0"/>
                <w:numId w:val="5"/>
              </w:numPr>
              <w:ind w:left="480" w:hanging="360"/>
              <w:jc w:val="both"/>
              <w:rPr>
                <w:rStyle w:val="jlqj4b"/>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 xml:space="preserve">La mission et/ou le plan stratégique de l'organisation se concentrent sur au moins un des domaines de programme de l'UNFPA. </w:t>
            </w:r>
          </w:p>
          <w:p w14:paraId="45851FF0" w14:textId="77777777" w:rsidR="009D5989" w:rsidRPr="00E84AA5" w:rsidRDefault="009D5989" w:rsidP="001602BF">
            <w:pPr>
              <w:numPr>
                <w:ilvl w:val="0"/>
                <w:numId w:val="5"/>
              </w:numPr>
              <w:ind w:left="480" w:hanging="360"/>
              <w:jc w:val="both"/>
              <w:rPr>
                <w:rStyle w:val="jlqj4b"/>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 xml:space="preserve">L'organisation a de l'expérience dans le pays ou sur le terrain et jouit d'une notoriété dans les domaines liés au mandat de l'UNFPA. </w:t>
            </w:r>
          </w:p>
          <w:p w14:paraId="1AA0FEBC" w14:textId="77777777" w:rsidR="009D5989" w:rsidRPr="00E84AA5" w:rsidRDefault="009D5989" w:rsidP="001602BF">
            <w:pPr>
              <w:numPr>
                <w:ilvl w:val="0"/>
                <w:numId w:val="5"/>
              </w:numPr>
              <w:ind w:left="480" w:hanging="360"/>
              <w:jc w:val="both"/>
              <w:rPr>
                <w:rStyle w:val="jlqj4b"/>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 xml:space="preserve">L'organisation a fait ses preuves dans la mise en œuvre d'activités similaires et est considérée comme crédible par ses parties prenantes et partenaires. </w:t>
            </w:r>
          </w:p>
          <w:p w14:paraId="6681FBBE" w14:textId="6576D39C" w:rsidR="009D5989" w:rsidRPr="00E84AA5" w:rsidRDefault="009D5989" w:rsidP="001602BF">
            <w:pPr>
              <w:numPr>
                <w:ilvl w:val="0"/>
                <w:numId w:val="5"/>
              </w:numPr>
              <w:ind w:left="480" w:hanging="360"/>
              <w:jc w:val="both"/>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L'organisation a une présence communautaire pertinente et la capacité d'atteindre le public cible ;</w:t>
            </w:r>
            <w:r w:rsidRPr="00E84AA5">
              <w:rPr>
                <w:rStyle w:val="viiyi"/>
                <w:rFonts w:ascii="Times New Roman" w:hAnsi="Times New Roman" w:cs="Times New Roman"/>
                <w:lang w:val="fr-FR"/>
              </w:rPr>
              <w:t xml:space="preserve"> </w:t>
            </w:r>
            <w:r w:rsidRPr="00E84AA5">
              <w:rPr>
                <w:rStyle w:val="jlqj4b"/>
                <w:rFonts w:ascii="Times New Roman" w:hAnsi="Times New Roman" w:cs="Times New Roman"/>
                <w:lang w:val="fr-FR"/>
              </w:rPr>
              <w:t>en particulier les populations vulnérables et les zones difficiles d'accès.</w:t>
            </w:r>
          </w:p>
        </w:tc>
      </w:tr>
      <w:tr w:rsidR="009D5989" w:rsidRPr="009F3AB1" w14:paraId="7A47BE50" w14:textId="77777777" w:rsidTr="00FE58A8">
        <w:trPr>
          <w:trHeight w:val="60"/>
        </w:trPr>
        <w:tc>
          <w:tcPr>
            <w:tcW w:w="1644" w:type="dxa"/>
            <w:vMerge/>
            <w:tcBorders>
              <w:left w:val="single" w:sz="4" w:space="0" w:color="auto"/>
              <w:right w:val="single" w:sz="4" w:space="0" w:color="auto"/>
            </w:tcBorders>
            <w:shd w:val="clear" w:color="auto" w:fill="D9D9D9"/>
          </w:tcPr>
          <w:p w14:paraId="56040710" w14:textId="77777777" w:rsidR="009D5989" w:rsidRPr="00E84AA5" w:rsidRDefault="009D5989">
            <w:pPr>
              <w:rPr>
                <w:rFonts w:ascii="Times New Roman" w:eastAsia="Times New Roman" w:hAnsi="Times New Roman" w:cs="Times New Roman"/>
                <w:sz w:val="24"/>
                <w:szCs w:val="24"/>
                <w:lang w:val="fr-FR"/>
              </w:rPr>
            </w:pPr>
          </w:p>
        </w:tc>
        <w:tc>
          <w:tcPr>
            <w:tcW w:w="1731" w:type="dxa"/>
            <w:tcBorders>
              <w:top w:val="single" w:sz="4" w:space="0" w:color="auto"/>
              <w:left w:val="single" w:sz="4" w:space="0" w:color="auto"/>
              <w:bottom w:val="single" w:sz="4" w:space="0" w:color="auto"/>
              <w:right w:val="single" w:sz="4" w:space="0" w:color="auto"/>
            </w:tcBorders>
          </w:tcPr>
          <w:p w14:paraId="738FDE5B" w14:textId="4FCAF974" w:rsidR="009D5989" w:rsidRPr="00E84AA5" w:rsidRDefault="009D5989">
            <w:pPr>
              <w:rPr>
                <w:rFonts w:ascii="Times New Roman" w:eastAsia="Times New Roman" w:hAnsi="Times New Roman" w:cs="Times New Roman"/>
                <w:sz w:val="24"/>
                <w:szCs w:val="24"/>
              </w:rPr>
            </w:pPr>
            <w:r w:rsidRPr="00E84AA5">
              <w:rPr>
                <w:rFonts w:ascii="Times New Roman" w:eastAsia="Times New Roman" w:hAnsi="Times New Roman" w:cs="Times New Roman"/>
                <w:sz w:val="24"/>
                <w:szCs w:val="24"/>
              </w:rPr>
              <w:t>Suivi</w:t>
            </w:r>
          </w:p>
        </w:tc>
        <w:tc>
          <w:tcPr>
            <w:tcW w:w="5989" w:type="dxa"/>
            <w:tcBorders>
              <w:top w:val="single" w:sz="4" w:space="0" w:color="auto"/>
              <w:left w:val="single" w:sz="4" w:space="0" w:color="auto"/>
              <w:bottom w:val="single" w:sz="4" w:space="0" w:color="auto"/>
              <w:right w:val="single" w:sz="4" w:space="0" w:color="auto"/>
            </w:tcBorders>
          </w:tcPr>
          <w:p w14:paraId="71523853" w14:textId="6ABD3831" w:rsidR="009D5989" w:rsidRPr="00E84AA5" w:rsidRDefault="009D5989" w:rsidP="001602BF">
            <w:pPr>
              <w:numPr>
                <w:ilvl w:val="0"/>
                <w:numId w:val="9"/>
              </w:numPr>
              <w:ind w:left="480" w:hanging="360"/>
              <w:jc w:val="both"/>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L'organisation dispose de systèmes et d'outils pour collecter, analyser et utiliser systématiquement les données de suivi du programme</w:t>
            </w:r>
          </w:p>
        </w:tc>
      </w:tr>
      <w:tr w:rsidR="009D5989" w:rsidRPr="009F3AB1" w14:paraId="10CD7CA4" w14:textId="77777777" w:rsidTr="00FE58A8">
        <w:trPr>
          <w:trHeight w:val="60"/>
        </w:trPr>
        <w:tc>
          <w:tcPr>
            <w:tcW w:w="1644" w:type="dxa"/>
            <w:vMerge/>
            <w:tcBorders>
              <w:left w:val="single" w:sz="4" w:space="0" w:color="auto"/>
              <w:right w:val="single" w:sz="4" w:space="0" w:color="auto"/>
            </w:tcBorders>
            <w:shd w:val="clear" w:color="auto" w:fill="D9D9D9"/>
          </w:tcPr>
          <w:p w14:paraId="2D5CEE23" w14:textId="77777777" w:rsidR="009D5989" w:rsidRPr="00E84AA5" w:rsidRDefault="009D5989">
            <w:pPr>
              <w:rPr>
                <w:rFonts w:ascii="Times New Roman" w:eastAsia="Times New Roman" w:hAnsi="Times New Roman" w:cs="Times New Roman"/>
                <w:sz w:val="24"/>
                <w:szCs w:val="24"/>
                <w:lang w:val="fr-FR"/>
              </w:rPr>
            </w:pPr>
          </w:p>
        </w:tc>
        <w:tc>
          <w:tcPr>
            <w:tcW w:w="1731" w:type="dxa"/>
            <w:tcBorders>
              <w:top w:val="single" w:sz="4" w:space="0" w:color="auto"/>
              <w:left w:val="single" w:sz="4" w:space="0" w:color="auto"/>
              <w:bottom w:val="single" w:sz="4" w:space="0" w:color="auto"/>
              <w:right w:val="single" w:sz="4" w:space="0" w:color="auto"/>
            </w:tcBorders>
          </w:tcPr>
          <w:p w14:paraId="7E71BC80" w14:textId="77777777" w:rsidR="009D5989" w:rsidRPr="00E84AA5" w:rsidRDefault="009D5989" w:rsidP="003D0C01">
            <w:pPr>
              <w:pStyle w:val="Default"/>
              <w:rPr>
                <w:sz w:val="23"/>
                <w:szCs w:val="23"/>
              </w:rPr>
            </w:pPr>
            <w:r w:rsidRPr="00E84AA5">
              <w:rPr>
                <w:sz w:val="23"/>
                <w:szCs w:val="23"/>
              </w:rPr>
              <w:t xml:space="preserve">Partenariat </w:t>
            </w:r>
          </w:p>
          <w:p w14:paraId="61287DEB" w14:textId="2AF15538" w:rsidR="009D5989" w:rsidRPr="00E84AA5" w:rsidRDefault="009D5989" w:rsidP="003D0C01">
            <w:pPr>
              <w:rPr>
                <w:rFonts w:ascii="Times New Roman" w:eastAsia="Times New Roman" w:hAnsi="Times New Roman" w:cs="Times New Roman"/>
                <w:sz w:val="24"/>
                <w:szCs w:val="24"/>
              </w:rPr>
            </w:pPr>
          </w:p>
        </w:tc>
        <w:tc>
          <w:tcPr>
            <w:tcW w:w="5989" w:type="dxa"/>
            <w:tcBorders>
              <w:top w:val="single" w:sz="4" w:space="0" w:color="auto"/>
              <w:left w:val="single" w:sz="4" w:space="0" w:color="auto"/>
              <w:bottom w:val="single" w:sz="4" w:space="0" w:color="auto"/>
              <w:right w:val="single" w:sz="4" w:space="0" w:color="auto"/>
            </w:tcBorders>
          </w:tcPr>
          <w:p w14:paraId="69738BF7" w14:textId="7858AFC0" w:rsidR="009D5989" w:rsidRPr="00E84AA5" w:rsidRDefault="009D5989" w:rsidP="00A15A25">
            <w:pPr>
              <w:numPr>
                <w:ilvl w:val="0"/>
                <w:numId w:val="7"/>
              </w:numPr>
              <w:ind w:left="480" w:hanging="360"/>
              <w:jc w:val="both"/>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L'organisation a établi des partenariats avec le gouvernement</w:t>
            </w:r>
            <w:r w:rsidR="00A15A25">
              <w:rPr>
                <w:rStyle w:val="jlqj4b"/>
                <w:rFonts w:ascii="Times New Roman" w:hAnsi="Times New Roman" w:cs="Times New Roman"/>
                <w:lang w:val="fr-FR"/>
              </w:rPr>
              <w:t>,</w:t>
            </w:r>
            <w:r w:rsidRPr="00E84AA5">
              <w:rPr>
                <w:rStyle w:val="jlqj4b"/>
                <w:rFonts w:ascii="Times New Roman" w:hAnsi="Times New Roman" w:cs="Times New Roman"/>
                <w:lang w:val="fr-FR"/>
              </w:rPr>
              <w:t xml:space="preserve"> d'autres entités pertinentes locales, internationales et </w:t>
            </w:r>
            <w:r w:rsidR="00A15A25">
              <w:rPr>
                <w:rStyle w:val="jlqj4b"/>
                <w:rFonts w:ascii="Times New Roman" w:hAnsi="Times New Roman" w:cs="Times New Roman"/>
                <w:lang w:val="fr-FR"/>
              </w:rPr>
              <w:t>le</w:t>
            </w:r>
            <w:r w:rsidRPr="00E84AA5">
              <w:rPr>
                <w:rStyle w:val="jlqj4b"/>
                <w:rFonts w:ascii="Times New Roman" w:hAnsi="Times New Roman" w:cs="Times New Roman"/>
                <w:lang w:val="fr-FR"/>
              </w:rPr>
              <w:t xml:space="preserve"> secteur privé.</w:t>
            </w:r>
          </w:p>
        </w:tc>
      </w:tr>
      <w:tr w:rsidR="009D5989" w:rsidRPr="009F3AB1" w14:paraId="1863B1D3" w14:textId="77777777" w:rsidTr="00FE58A8">
        <w:trPr>
          <w:trHeight w:val="60"/>
        </w:trPr>
        <w:tc>
          <w:tcPr>
            <w:tcW w:w="1644" w:type="dxa"/>
            <w:vMerge/>
            <w:tcBorders>
              <w:left w:val="single" w:sz="4" w:space="0" w:color="auto"/>
              <w:bottom w:val="single" w:sz="4" w:space="0" w:color="auto"/>
              <w:right w:val="single" w:sz="4" w:space="0" w:color="auto"/>
            </w:tcBorders>
            <w:shd w:val="clear" w:color="auto" w:fill="D9D9D9"/>
          </w:tcPr>
          <w:p w14:paraId="3633675C" w14:textId="77777777" w:rsidR="009D5989" w:rsidRPr="00E84AA5" w:rsidRDefault="009D5989">
            <w:pPr>
              <w:rPr>
                <w:rFonts w:ascii="Times New Roman" w:eastAsia="Times New Roman" w:hAnsi="Times New Roman" w:cs="Times New Roman"/>
                <w:sz w:val="24"/>
                <w:szCs w:val="24"/>
                <w:lang w:val="fr-FR"/>
              </w:rPr>
            </w:pPr>
          </w:p>
        </w:tc>
        <w:tc>
          <w:tcPr>
            <w:tcW w:w="1731" w:type="dxa"/>
            <w:tcBorders>
              <w:top w:val="single" w:sz="4" w:space="0" w:color="auto"/>
              <w:left w:val="single" w:sz="4" w:space="0" w:color="auto"/>
              <w:bottom w:val="single" w:sz="4" w:space="0" w:color="auto"/>
              <w:right w:val="single" w:sz="4" w:space="0" w:color="auto"/>
            </w:tcBorders>
          </w:tcPr>
          <w:p w14:paraId="6D110EB5" w14:textId="17A4190C" w:rsidR="009D5989" w:rsidRPr="00E84AA5" w:rsidRDefault="00A15A25" w:rsidP="00F0003E">
            <w:pPr>
              <w:rPr>
                <w:rFonts w:ascii="Times New Roman" w:eastAsia="Times New Roman" w:hAnsi="Times New Roman" w:cs="Times New Roman"/>
                <w:sz w:val="24"/>
                <w:szCs w:val="24"/>
              </w:rPr>
            </w:pPr>
            <w:r>
              <w:rPr>
                <w:rFonts w:ascii="Times New Roman" w:eastAsia="Times New Roman" w:hAnsi="Times New Roman" w:cs="Times New Roman"/>
                <w:sz w:val="24"/>
                <w:szCs w:val="24"/>
              </w:rPr>
              <w:t>Considé</w:t>
            </w:r>
            <w:r w:rsidRPr="00E84AA5">
              <w:rPr>
                <w:rFonts w:ascii="Times New Roman" w:eastAsia="Times New Roman" w:hAnsi="Times New Roman" w:cs="Times New Roman"/>
                <w:sz w:val="24"/>
                <w:szCs w:val="24"/>
              </w:rPr>
              <w:t>rations</w:t>
            </w:r>
            <w:r w:rsidR="009D5989" w:rsidRPr="00E84AA5">
              <w:rPr>
                <w:rFonts w:ascii="Times New Roman" w:eastAsia="Times New Roman" w:hAnsi="Times New Roman" w:cs="Times New Roman"/>
                <w:sz w:val="24"/>
                <w:szCs w:val="24"/>
              </w:rPr>
              <w:t xml:space="preserve"> Environ</w:t>
            </w:r>
            <w:r>
              <w:rPr>
                <w:rFonts w:ascii="Times New Roman" w:eastAsia="Times New Roman" w:hAnsi="Times New Roman" w:cs="Times New Roman"/>
                <w:sz w:val="24"/>
                <w:szCs w:val="24"/>
              </w:rPr>
              <w:t>ne</w:t>
            </w:r>
            <w:r w:rsidR="009D5989" w:rsidRPr="00E84AA5">
              <w:rPr>
                <w:rFonts w:ascii="Times New Roman" w:eastAsia="Times New Roman" w:hAnsi="Times New Roman" w:cs="Times New Roman"/>
                <w:sz w:val="24"/>
                <w:szCs w:val="24"/>
              </w:rPr>
              <w:t xml:space="preserve">mentales </w:t>
            </w:r>
          </w:p>
        </w:tc>
        <w:tc>
          <w:tcPr>
            <w:tcW w:w="5989" w:type="dxa"/>
            <w:tcBorders>
              <w:top w:val="single" w:sz="4" w:space="0" w:color="auto"/>
              <w:left w:val="single" w:sz="4" w:space="0" w:color="auto"/>
              <w:bottom w:val="single" w:sz="4" w:space="0" w:color="auto"/>
              <w:right w:val="single" w:sz="4" w:space="0" w:color="auto"/>
            </w:tcBorders>
          </w:tcPr>
          <w:p w14:paraId="426E313C" w14:textId="0474F77F" w:rsidR="009D5989" w:rsidRPr="00E84AA5" w:rsidRDefault="009D5989" w:rsidP="001602BF">
            <w:pPr>
              <w:numPr>
                <w:ilvl w:val="0"/>
                <w:numId w:val="4"/>
              </w:numPr>
              <w:ind w:left="480" w:hanging="360"/>
              <w:jc w:val="both"/>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L'organisation a établi des politiques ou des pratiques pour réduire l'impact environnemental de ses activités.</w:t>
            </w:r>
            <w:r w:rsidRPr="00E84AA5">
              <w:rPr>
                <w:rStyle w:val="viiyi"/>
                <w:rFonts w:ascii="Times New Roman" w:hAnsi="Times New Roman" w:cs="Times New Roman"/>
                <w:lang w:val="fr-FR"/>
              </w:rPr>
              <w:t xml:space="preserve"> </w:t>
            </w:r>
            <w:r w:rsidRPr="00E84AA5">
              <w:rPr>
                <w:rStyle w:val="jlqj4b"/>
                <w:rFonts w:ascii="Times New Roman" w:hAnsi="Times New Roman" w:cs="Times New Roman"/>
                <w:lang w:val="fr-FR"/>
              </w:rPr>
              <w:t>Si aucune politique n'existe, l'organisation ne doit pas avoir un historique de ses activités ayant un impact négatif sur l'environnement.</w:t>
            </w:r>
          </w:p>
        </w:tc>
      </w:tr>
      <w:tr w:rsidR="003F1343" w:rsidRPr="009F3AB1" w14:paraId="2E9B1371" w14:textId="77777777" w:rsidTr="009D5989">
        <w:trPr>
          <w:trHeight w:val="20"/>
        </w:trPr>
        <w:tc>
          <w:tcPr>
            <w:tcW w:w="1644" w:type="dxa"/>
            <w:tcBorders>
              <w:top w:val="single" w:sz="4" w:space="0" w:color="auto"/>
              <w:left w:val="single" w:sz="4" w:space="0" w:color="auto"/>
              <w:bottom w:val="single" w:sz="4" w:space="0" w:color="auto"/>
              <w:right w:val="single" w:sz="4" w:space="0" w:color="auto"/>
            </w:tcBorders>
            <w:shd w:val="clear" w:color="auto" w:fill="D9D9D9"/>
          </w:tcPr>
          <w:p w14:paraId="33062110" w14:textId="2CCD276A" w:rsidR="00A15A25" w:rsidRDefault="009B5A19">
            <w:pPr>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 xml:space="preserve">3.3 </w:t>
            </w:r>
            <w:r w:rsidR="00A15A25">
              <w:rPr>
                <w:rFonts w:ascii="Times New Roman" w:eastAsia="Times New Roman" w:hAnsi="Times New Roman" w:cs="Times New Roman"/>
                <w:sz w:val="22"/>
                <w:szCs w:val="22"/>
              </w:rPr>
              <w:t>Publication des résultats</w:t>
            </w:r>
          </w:p>
          <w:p w14:paraId="43A9BC20" w14:textId="21D47F81" w:rsidR="003F1343" w:rsidRPr="00E84AA5" w:rsidRDefault="003F1343">
            <w:pPr>
              <w:rPr>
                <w:rFonts w:ascii="Times New Roman" w:eastAsia="Times New Roman" w:hAnsi="Times New Roman" w:cs="Times New Roman"/>
                <w:sz w:val="22"/>
                <w:szCs w:val="22"/>
              </w:rPr>
            </w:pPr>
          </w:p>
        </w:tc>
        <w:tc>
          <w:tcPr>
            <w:tcW w:w="7720" w:type="dxa"/>
            <w:gridSpan w:val="2"/>
            <w:tcBorders>
              <w:top w:val="single" w:sz="4" w:space="0" w:color="auto"/>
              <w:left w:val="single" w:sz="4" w:space="0" w:color="auto"/>
              <w:bottom w:val="single" w:sz="4" w:space="0" w:color="auto"/>
              <w:right w:val="single" w:sz="4" w:space="0" w:color="auto"/>
            </w:tcBorders>
          </w:tcPr>
          <w:p w14:paraId="5D5F5DB7" w14:textId="62693AEA" w:rsidR="003F1343" w:rsidRPr="00E84AA5" w:rsidRDefault="001B2B9A" w:rsidP="001B2B9A">
            <w:pPr>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L'UNFPA informera tous les candidats du résultat de leurs soumissions par écrit à l'adresse e-mail indiquée dans la soumission de l'ONG.</w:t>
            </w:r>
          </w:p>
        </w:tc>
      </w:tr>
    </w:tbl>
    <w:p w14:paraId="0E45A75A" w14:textId="31EE46E2" w:rsidR="003F1343" w:rsidRDefault="003F1343">
      <w:pPr>
        <w:pStyle w:val="Titre"/>
        <w:tabs>
          <w:tab w:val="left" w:pos="1134"/>
        </w:tabs>
        <w:ind w:left="0" w:firstLine="0"/>
        <w:rPr>
          <w:rFonts w:ascii="Times New Roman" w:eastAsia="Times New Roman" w:hAnsi="Times New Roman" w:cs="Times New Roman"/>
          <w:lang w:val="fr-FR"/>
        </w:rPr>
      </w:pPr>
      <w:bookmarkStart w:id="1" w:name="bookmark=id.30j0zll" w:colFirst="0" w:colLast="0"/>
      <w:bookmarkEnd w:id="1"/>
    </w:p>
    <w:p w14:paraId="1D222678" w14:textId="422A7F51" w:rsidR="00220FFF" w:rsidRDefault="00220FFF" w:rsidP="00220FFF">
      <w:pPr>
        <w:rPr>
          <w:lang w:val="fr-FR"/>
        </w:rPr>
      </w:pPr>
    </w:p>
    <w:p w14:paraId="73632954" w14:textId="3E3572BA" w:rsidR="00220FFF" w:rsidRDefault="00220FFF" w:rsidP="00220FFF">
      <w:pPr>
        <w:rPr>
          <w:lang w:val="fr-FR"/>
        </w:rPr>
      </w:pPr>
    </w:p>
    <w:p w14:paraId="237F231D" w14:textId="5F72C555" w:rsidR="00220FFF" w:rsidRDefault="00220FFF" w:rsidP="00220FFF">
      <w:pPr>
        <w:rPr>
          <w:lang w:val="fr-FR"/>
        </w:rPr>
      </w:pPr>
    </w:p>
    <w:p w14:paraId="510937C0" w14:textId="69ACB3D6" w:rsidR="00220FFF" w:rsidRDefault="00220FFF" w:rsidP="00220FFF">
      <w:pPr>
        <w:rPr>
          <w:lang w:val="fr-FR"/>
        </w:rPr>
      </w:pPr>
    </w:p>
    <w:p w14:paraId="217C18F2" w14:textId="30D5CD96" w:rsidR="00220FFF" w:rsidRDefault="00220FFF" w:rsidP="00220FFF">
      <w:pPr>
        <w:rPr>
          <w:lang w:val="fr-FR"/>
        </w:rPr>
      </w:pPr>
    </w:p>
    <w:p w14:paraId="153CCCE2" w14:textId="588CC853" w:rsidR="00220FFF" w:rsidRDefault="00220FFF" w:rsidP="00220FFF">
      <w:pPr>
        <w:rPr>
          <w:lang w:val="fr-FR"/>
        </w:rPr>
      </w:pPr>
    </w:p>
    <w:p w14:paraId="2BEE0A45" w14:textId="660CC50B" w:rsidR="00220FFF" w:rsidRDefault="00220FFF" w:rsidP="00220FFF">
      <w:pPr>
        <w:rPr>
          <w:lang w:val="fr-FR"/>
        </w:rPr>
      </w:pPr>
    </w:p>
    <w:p w14:paraId="2C44A49F" w14:textId="606C32D7" w:rsidR="00220FFF" w:rsidRDefault="00220FFF" w:rsidP="00220FFF">
      <w:pPr>
        <w:rPr>
          <w:lang w:val="fr-FR"/>
        </w:rPr>
      </w:pPr>
    </w:p>
    <w:p w14:paraId="31E73C18" w14:textId="0EF94455" w:rsidR="00220FFF" w:rsidRDefault="00220FFF" w:rsidP="00220FFF">
      <w:pPr>
        <w:rPr>
          <w:lang w:val="fr-FR"/>
        </w:rPr>
      </w:pPr>
    </w:p>
    <w:p w14:paraId="0BBF1BAB" w14:textId="3D9517BC" w:rsidR="00220FFF" w:rsidRDefault="00220FFF" w:rsidP="00220FFF">
      <w:pPr>
        <w:rPr>
          <w:lang w:val="fr-FR"/>
        </w:rPr>
      </w:pPr>
    </w:p>
    <w:p w14:paraId="1BBC4C02" w14:textId="21BCB1DC" w:rsidR="00220FFF" w:rsidRDefault="00220FFF" w:rsidP="00220FFF">
      <w:pPr>
        <w:rPr>
          <w:lang w:val="fr-FR"/>
        </w:rPr>
      </w:pPr>
    </w:p>
    <w:p w14:paraId="5F000330" w14:textId="77777777" w:rsidR="00220FFF" w:rsidRPr="00220FFF" w:rsidRDefault="00220FFF" w:rsidP="00220FFF">
      <w:pPr>
        <w:rPr>
          <w:lang w:val="fr-FR"/>
        </w:rPr>
      </w:pPr>
    </w:p>
    <w:p w14:paraId="2131DE3F" w14:textId="2023F9F0" w:rsidR="003F1343" w:rsidRPr="00FE58A8" w:rsidRDefault="00FE58A8">
      <w:pPr>
        <w:pStyle w:val="Titre"/>
        <w:tabs>
          <w:tab w:val="left" w:pos="1134"/>
        </w:tabs>
        <w:ind w:left="0" w:firstLine="0"/>
        <w:rPr>
          <w:rFonts w:ascii="Times New Roman" w:eastAsia="Times New Roman" w:hAnsi="Times New Roman" w:cs="Times New Roman"/>
          <w:lang w:val="fr-FR"/>
        </w:rPr>
      </w:pPr>
      <w:bookmarkStart w:id="2" w:name="bookmark=id.1fob9te" w:colFirst="0" w:colLast="0"/>
      <w:bookmarkStart w:id="3" w:name="bookmark=id.3znysh7" w:colFirst="0" w:colLast="0"/>
      <w:bookmarkEnd w:id="2"/>
      <w:bookmarkEnd w:id="3"/>
      <w:r w:rsidRPr="00FE58A8">
        <w:rPr>
          <w:rFonts w:ascii="Times New Roman" w:eastAsia="Times New Roman" w:hAnsi="Times New Roman" w:cs="Times New Roman"/>
          <w:lang w:val="fr-FR"/>
        </w:rPr>
        <w:lastRenderedPageBreak/>
        <w:t>Annexe</w:t>
      </w:r>
      <w:r w:rsidR="009B5A19" w:rsidRPr="00FE58A8">
        <w:rPr>
          <w:rFonts w:ascii="Times New Roman" w:eastAsia="Times New Roman" w:hAnsi="Times New Roman" w:cs="Times New Roman"/>
          <w:lang w:val="fr-FR"/>
        </w:rPr>
        <w:t xml:space="preserve"> I: </w:t>
      </w:r>
      <w:r w:rsidRPr="00FE58A8">
        <w:rPr>
          <w:rFonts w:ascii="Times New Roman" w:eastAsia="Times New Roman" w:hAnsi="Times New Roman" w:cs="Times New Roman"/>
          <w:lang w:val="fr-FR"/>
        </w:rPr>
        <w:t xml:space="preserve">Profil de l’ONG et </w:t>
      </w:r>
      <w:r w:rsidRPr="00E84AA5">
        <w:rPr>
          <w:rStyle w:val="jlqj4b"/>
          <w:rFonts w:ascii="Times New Roman" w:hAnsi="Times New Roman" w:cs="Times New Roman"/>
          <w:lang w:val="fr-FR"/>
        </w:rPr>
        <w:t xml:space="preserve">proposition </w:t>
      </w:r>
      <w:r>
        <w:rPr>
          <w:rStyle w:val="jlqj4b"/>
          <w:rFonts w:ascii="Times New Roman" w:hAnsi="Times New Roman" w:cs="Times New Roman"/>
          <w:lang w:val="fr-FR"/>
        </w:rPr>
        <w:t xml:space="preserve">synthétique </w:t>
      </w:r>
      <w:r w:rsidRPr="00E84AA5">
        <w:rPr>
          <w:rStyle w:val="jlqj4b"/>
          <w:rFonts w:ascii="Times New Roman" w:hAnsi="Times New Roman" w:cs="Times New Roman"/>
          <w:lang w:val="fr-FR"/>
        </w:rPr>
        <w:t xml:space="preserve">de programme </w:t>
      </w:r>
      <w:r w:rsidRPr="005D5E03">
        <w:rPr>
          <w:rStyle w:val="jlqj4b"/>
          <w:rFonts w:ascii="Times New Roman" w:hAnsi="Times New Roman" w:cs="Times New Roman"/>
          <w:lang w:val="fr-FR"/>
        </w:rPr>
        <w:t>d’interventions</w:t>
      </w:r>
      <w:r>
        <w:rPr>
          <w:rStyle w:val="jlqj4b"/>
          <w:rFonts w:ascii="Times New Roman" w:hAnsi="Times New Roman" w:cs="Times New Roman"/>
          <w:lang w:val="fr-FR"/>
        </w:rPr>
        <w:t xml:space="preserve"> </w:t>
      </w:r>
      <w:r w:rsidR="009B5A19" w:rsidRPr="00FE58A8">
        <w:rPr>
          <w:rFonts w:ascii="Times New Roman" w:eastAsia="Times New Roman" w:hAnsi="Times New Roman" w:cs="Times New Roman"/>
          <w:lang w:val="fr-FR"/>
        </w:rPr>
        <w:t>(</w:t>
      </w:r>
      <w:r>
        <w:rPr>
          <w:rFonts w:ascii="Times New Roman" w:eastAsia="Times New Roman" w:hAnsi="Times New Roman" w:cs="Times New Roman"/>
          <w:lang w:val="fr-FR"/>
        </w:rPr>
        <w:t xml:space="preserve">à compléter par l’ONG soumissionnaire) </w:t>
      </w:r>
    </w:p>
    <w:tbl>
      <w:tblPr>
        <w:tblStyle w:val="aff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3F1343" w:rsidRPr="009F3AB1" w14:paraId="74796FBF" w14:textId="77777777">
        <w:tc>
          <w:tcPr>
            <w:tcW w:w="9350" w:type="dxa"/>
          </w:tcPr>
          <w:p w14:paraId="2BDDBBC6" w14:textId="64B39701" w:rsidR="003F1343" w:rsidRPr="00E84AA5" w:rsidRDefault="005D3199" w:rsidP="00BD5355">
            <w:pPr>
              <w:rPr>
                <w:rFonts w:ascii="Times New Roman" w:hAnsi="Times New Roman" w:cs="Times New Roman"/>
                <w:lang w:val="fr-FR"/>
              </w:rPr>
            </w:pPr>
            <w:r w:rsidRPr="00E84AA5">
              <w:rPr>
                <w:rStyle w:val="jlqj4b"/>
                <w:rFonts w:ascii="Times New Roman" w:hAnsi="Times New Roman" w:cs="Times New Roman"/>
                <w:lang w:val="fr-FR"/>
              </w:rPr>
              <w:t>Le but de cette proposition est de fournir les informations suivantes : a) aperçu de l'ONG, b) un aperçu des activités que l'ONG propose de s'associer à l'UNFPA et c) fournir à l'UNFPA des preuves suffisantes pour montrer qu'il répond aux critères déc</w:t>
            </w:r>
            <w:r w:rsidR="00DE7896">
              <w:rPr>
                <w:rStyle w:val="jlqj4b"/>
                <w:rFonts w:ascii="Times New Roman" w:hAnsi="Times New Roman" w:cs="Times New Roman"/>
                <w:lang w:val="fr-FR"/>
              </w:rPr>
              <w:t>rits dan</w:t>
            </w:r>
            <w:r w:rsidR="00D92E9C">
              <w:rPr>
                <w:rStyle w:val="jlqj4b"/>
                <w:rFonts w:ascii="Times New Roman" w:hAnsi="Times New Roman" w:cs="Times New Roman"/>
                <w:lang w:val="fr-FR"/>
              </w:rPr>
              <w:t xml:space="preserve">s la section 3.2 de l'appel à </w:t>
            </w:r>
            <w:r w:rsidR="00BD5355">
              <w:rPr>
                <w:rStyle w:val="jlqj4b"/>
                <w:rFonts w:ascii="Times New Roman" w:hAnsi="Times New Roman" w:cs="Times New Roman"/>
                <w:lang w:val="fr-FR"/>
              </w:rPr>
              <w:t>proposition</w:t>
            </w:r>
            <w:r w:rsidR="00BD5355">
              <w:rPr>
                <w:rStyle w:val="viiyi"/>
                <w:rFonts w:ascii="Times New Roman" w:hAnsi="Times New Roman" w:cs="Times New Roman"/>
                <w:lang w:val="fr-FR"/>
              </w:rPr>
              <w:t xml:space="preserve">. </w:t>
            </w:r>
            <w:r w:rsidRPr="00E84AA5">
              <w:rPr>
                <w:rStyle w:val="jlqj4b"/>
                <w:rFonts w:ascii="Times New Roman" w:hAnsi="Times New Roman" w:cs="Times New Roman"/>
                <w:lang w:val="fr-FR"/>
              </w:rPr>
              <w:t>Les informations fournies dans ce formulaire seront utilisées pour éclairer l'examen et l'évaluation des soumissions des ONG, comme indiqué dans l'appel à propositions.</w:t>
            </w:r>
          </w:p>
        </w:tc>
      </w:tr>
    </w:tbl>
    <w:p w14:paraId="71C0E3E6" w14:textId="77777777" w:rsidR="003F1343" w:rsidRPr="00E84AA5" w:rsidRDefault="003F1343">
      <w:pPr>
        <w:rPr>
          <w:rFonts w:ascii="Times New Roman" w:hAnsi="Times New Roman" w:cs="Times New Roman"/>
          <w:lang w:val="fr-FR"/>
        </w:rPr>
      </w:pPr>
    </w:p>
    <w:tbl>
      <w:tblPr>
        <w:tblStyle w:val="aff5"/>
        <w:tblW w:w="971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56"/>
        <w:gridCol w:w="2449"/>
        <w:gridCol w:w="5705"/>
      </w:tblGrid>
      <w:tr w:rsidR="003F1343" w:rsidRPr="009F3AB1" w14:paraId="1D2F4DCF" w14:textId="77777777" w:rsidTr="009D5989">
        <w:tc>
          <w:tcPr>
            <w:tcW w:w="9710" w:type="dxa"/>
            <w:gridSpan w:val="3"/>
            <w:shd w:val="clear" w:color="auto" w:fill="002060"/>
          </w:tcPr>
          <w:p w14:paraId="0FF3F5F4" w14:textId="0ADEFC41" w:rsidR="003F1343" w:rsidRPr="00FE58A8" w:rsidRDefault="009B5A19" w:rsidP="00FE58A8">
            <w:pPr>
              <w:spacing w:after="120"/>
              <w:rPr>
                <w:rFonts w:ascii="Times New Roman" w:eastAsia="Times New Roman" w:hAnsi="Times New Roman" w:cs="Times New Roman"/>
                <w:b/>
                <w:sz w:val="24"/>
                <w:szCs w:val="24"/>
                <w:lang w:val="fr-FR"/>
              </w:rPr>
            </w:pPr>
            <w:r w:rsidRPr="00FE58A8">
              <w:rPr>
                <w:rFonts w:ascii="Times New Roman" w:eastAsia="Times New Roman" w:hAnsi="Times New Roman" w:cs="Times New Roman"/>
                <w:b/>
                <w:color w:val="FFFFFF"/>
                <w:sz w:val="24"/>
                <w:szCs w:val="24"/>
                <w:lang w:val="fr-FR"/>
              </w:rPr>
              <w:t>Section A. Identification</w:t>
            </w:r>
            <w:r w:rsidR="00FE58A8" w:rsidRPr="00FE58A8">
              <w:rPr>
                <w:rFonts w:ascii="Times New Roman" w:eastAsia="Times New Roman" w:hAnsi="Times New Roman" w:cs="Times New Roman"/>
                <w:b/>
                <w:color w:val="FFFFFF"/>
                <w:sz w:val="24"/>
                <w:szCs w:val="24"/>
                <w:lang w:val="fr-FR"/>
              </w:rPr>
              <w:t xml:space="preserve"> de l’</w:t>
            </w:r>
            <w:r w:rsidR="00FE58A8">
              <w:rPr>
                <w:rFonts w:ascii="Times New Roman" w:eastAsia="Times New Roman" w:hAnsi="Times New Roman" w:cs="Times New Roman"/>
                <w:b/>
                <w:color w:val="FFFFFF"/>
                <w:sz w:val="24"/>
                <w:szCs w:val="24"/>
                <w:lang w:val="fr-FR"/>
              </w:rPr>
              <w:t>ONG</w:t>
            </w:r>
          </w:p>
        </w:tc>
      </w:tr>
      <w:tr w:rsidR="003F1343" w:rsidRPr="00E84AA5" w14:paraId="7C5C64FD" w14:textId="77777777" w:rsidTr="00FE58A8">
        <w:trPr>
          <w:trHeight w:val="200"/>
        </w:trPr>
        <w:tc>
          <w:tcPr>
            <w:tcW w:w="1556" w:type="dxa"/>
            <w:vMerge w:val="restart"/>
            <w:shd w:val="clear" w:color="auto" w:fill="D9D9D9"/>
          </w:tcPr>
          <w:p w14:paraId="3AC8D292" w14:textId="76D545D0" w:rsidR="003F1343" w:rsidRPr="00E84AA5" w:rsidRDefault="009B5A19" w:rsidP="00FE58A8">
            <w:pPr>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A.1 information</w:t>
            </w:r>
            <w:r w:rsidR="00FE58A8" w:rsidRPr="00E84AA5">
              <w:rPr>
                <w:rFonts w:ascii="Times New Roman" w:eastAsia="Times New Roman" w:hAnsi="Times New Roman" w:cs="Times New Roman"/>
                <w:sz w:val="22"/>
                <w:szCs w:val="22"/>
              </w:rPr>
              <w:t xml:space="preserve"> </w:t>
            </w:r>
            <w:r w:rsidR="00FE58A8">
              <w:rPr>
                <w:rFonts w:ascii="Times New Roman" w:eastAsia="Times New Roman" w:hAnsi="Times New Roman" w:cs="Times New Roman"/>
                <w:sz w:val="22"/>
                <w:szCs w:val="22"/>
              </w:rPr>
              <w:t>sur l’Organis</w:t>
            </w:r>
            <w:r w:rsidR="00FE58A8" w:rsidRPr="00E84AA5">
              <w:rPr>
                <w:rFonts w:ascii="Times New Roman" w:eastAsia="Times New Roman" w:hAnsi="Times New Roman" w:cs="Times New Roman"/>
                <w:sz w:val="22"/>
                <w:szCs w:val="22"/>
              </w:rPr>
              <w:t>ation</w:t>
            </w:r>
          </w:p>
        </w:tc>
        <w:tc>
          <w:tcPr>
            <w:tcW w:w="2449" w:type="dxa"/>
            <w:shd w:val="clear" w:color="auto" w:fill="D9D9D9"/>
          </w:tcPr>
          <w:p w14:paraId="4542F2BF" w14:textId="2AFE9B96" w:rsidR="003F1343" w:rsidRPr="00E84AA5" w:rsidRDefault="003A6E25" w:rsidP="003A6E25">
            <w:pPr>
              <w:rPr>
                <w:rFonts w:ascii="Times New Roman" w:eastAsia="Times New Roman" w:hAnsi="Times New Roman" w:cs="Times New Roman"/>
                <w:sz w:val="24"/>
                <w:szCs w:val="24"/>
              </w:rPr>
            </w:pPr>
            <w:r w:rsidRPr="00E84AA5">
              <w:rPr>
                <w:rFonts w:ascii="Times New Roman" w:eastAsia="Times New Roman" w:hAnsi="Times New Roman" w:cs="Times New Roman"/>
                <w:sz w:val="24"/>
                <w:szCs w:val="24"/>
              </w:rPr>
              <w:t>Nom de l’organis</w:t>
            </w:r>
            <w:r w:rsidR="009B5A19" w:rsidRPr="00E84AA5">
              <w:rPr>
                <w:rFonts w:ascii="Times New Roman" w:eastAsia="Times New Roman" w:hAnsi="Times New Roman" w:cs="Times New Roman"/>
                <w:sz w:val="24"/>
                <w:szCs w:val="24"/>
              </w:rPr>
              <w:t xml:space="preserve">ation </w:t>
            </w:r>
          </w:p>
        </w:tc>
        <w:tc>
          <w:tcPr>
            <w:tcW w:w="5705" w:type="dxa"/>
          </w:tcPr>
          <w:p w14:paraId="34675CB5" w14:textId="77777777" w:rsidR="003F1343" w:rsidRPr="00E84AA5" w:rsidRDefault="003F1343">
            <w:pPr>
              <w:rPr>
                <w:rFonts w:ascii="Times New Roman" w:eastAsia="Times New Roman" w:hAnsi="Times New Roman" w:cs="Times New Roman"/>
                <w:sz w:val="24"/>
                <w:szCs w:val="24"/>
              </w:rPr>
            </w:pPr>
          </w:p>
        </w:tc>
      </w:tr>
      <w:tr w:rsidR="003F1343" w:rsidRPr="00E84AA5" w14:paraId="3B2C607E" w14:textId="77777777" w:rsidTr="00FE58A8">
        <w:trPr>
          <w:trHeight w:val="200"/>
        </w:trPr>
        <w:tc>
          <w:tcPr>
            <w:tcW w:w="1556" w:type="dxa"/>
            <w:vMerge/>
            <w:shd w:val="clear" w:color="auto" w:fill="D9D9D9"/>
          </w:tcPr>
          <w:p w14:paraId="7F9B4AEC" w14:textId="77777777" w:rsidR="003F1343" w:rsidRPr="00E84AA5"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49" w:type="dxa"/>
            <w:shd w:val="clear" w:color="auto" w:fill="D9D9D9"/>
          </w:tcPr>
          <w:p w14:paraId="03963A3F" w14:textId="5EF2E9B9" w:rsidR="003F1343" w:rsidRPr="00E84AA5" w:rsidRDefault="00FE58A8">
            <w:pP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B5A19" w:rsidRPr="00E84AA5">
              <w:rPr>
                <w:rFonts w:ascii="Times New Roman" w:eastAsia="Times New Roman" w:hAnsi="Times New Roman" w:cs="Times New Roman"/>
                <w:sz w:val="24"/>
                <w:szCs w:val="24"/>
              </w:rPr>
              <w:t>dress</w:t>
            </w:r>
            <w:r w:rsidR="003A6E25" w:rsidRPr="00E84AA5">
              <w:rPr>
                <w:rFonts w:ascii="Times New Roman" w:eastAsia="Times New Roman" w:hAnsi="Times New Roman" w:cs="Times New Roman"/>
                <w:sz w:val="24"/>
                <w:szCs w:val="24"/>
              </w:rPr>
              <w:t>e</w:t>
            </w:r>
          </w:p>
        </w:tc>
        <w:tc>
          <w:tcPr>
            <w:tcW w:w="5705" w:type="dxa"/>
          </w:tcPr>
          <w:p w14:paraId="354535C4" w14:textId="77777777" w:rsidR="003F1343" w:rsidRPr="00E84AA5" w:rsidRDefault="003F1343">
            <w:pPr>
              <w:rPr>
                <w:rFonts w:ascii="Times New Roman" w:eastAsia="Times New Roman" w:hAnsi="Times New Roman" w:cs="Times New Roman"/>
                <w:sz w:val="24"/>
                <w:szCs w:val="24"/>
              </w:rPr>
            </w:pPr>
          </w:p>
        </w:tc>
      </w:tr>
      <w:tr w:rsidR="003F1343" w:rsidRPr="00E84AA5" w14:paraId="4F5F7DDA" w14:textId="77777777" w:rsidTr="00FE58A8">
        <w:trPr>
          <w:trHeight w:val="200"/>
        </w:trPr>
        <w:tc>
          <w:tcPr>
            <w:tcW w:w="1556" w:type="dxa"/>
            <w:vMerge/>
            <w:shd w:val="clear" w:color="auto" w:fill="D9D9D9"/>
          </w:tcPr>
          <w:p w14:paraId="307E95C5" w14:textId="77777777" w:rsidR="003F1343" w:rsidRPr="00E84AA5"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49" w:type="dxa"/>
            <w:shd w:val="clear" w:color="auto" w:fill="D9D9D9"/>
          </w:tcPr>
          <w:p w14:paraId="034471CC" w14:textId="2061C40B" w:rsidR="003F1343" w:rsidRPr="00E84AA5" w:rsidRDefault="003A6E25" w:rsidP="003A6E25">
            <w:pPr>
              <w:rPr>
                <w:rFonts w:ascii="Times New Roman" w:eastAsia="Times New Roman" w:hAnsi="Times New Roman" w:cs="Times New Roman"/>
                <w:sz w:val="24"/>
                <w:szCs w:val="24"/>
              </w:rPr>
            </w:pPr>
            <w:r w:rsidRPr="00E84AA5">
              <w:rPr>
                <w:rFonts w:ascii="Times New Roman" w:eastAsia="Times New Roman" w:hAnsi="Times New Roman" w:cs="Times New Roman"/>
                <w:sz w:val="24"/>
                <w:szCs w:val="24"/>
              </w:rPr>
              <w:t xml:space="preserve">Site </w:t>
            </w:r>
            <w:r w:rsidR="009B5A19" w:rsidRPr="00E84AA5">
              <w:rPr>
                <w:rFonts w:ascii="Times New Roman" w:eastAsia="Times New Roman" w:hAnsi="Times New Roman" w:cs="Times New Roman"/>
                <w:sz w:val="24"/>
                <w:szCs w:val="24"/>
              </w:rPr>
              <w:t>Web</w:t>
            </w:r>
            <w:r w:rsidRPr="00E84AA5">
              <w:rPr>
                <w:rFonts w:ascii="Times New Roman" w:eastAsia="Times New Roman" w:hAnsi="Times New Roman" w:cs="Times New Roman"/>
                <w:sz w:val="24"/>
                <w:szCs w:val="24"/>
              </w:rPr>
              <w:t xml:space="preserve"> </w:t>
            </w:r>
          </w:p>
        </w:tc>
        <w:tc>
          <w:tcPr>
            <w:tcW w:w="5705" w:type="dxa"/>
          </w:tcPr>
          <w:p w14:paraId="73CE60AB" w14:textId="77777777" w:rsidR="003F1343" w:rsidRPr="00E84AA5" w:rsidRDefault="003F1343">
            <w:pPr>
              <w:rPr>
                <w:rFonts w:ascii="Times New Roman" w:eastAsia="Times New Roman" w:hAnsi="Times New Roman" w:cs="Times New Roman"/>
                <w:sz w:val="24"/>
                <w:szCs w:val="24"/>
              </w:rPr>
            </w:pPr>
          </w:p>
        </w:tc>
      </w:tr>
      <w:tr w:rsidR="009D5989" w:rsidRPr="00E84AA5" w14:paraId="72E232BB" w14:textId="77777777" w:rsidTr="00FE58A8">
        <w:trPr>
          <w:trHeight w:val="200"/>
        </w:trPr>
        <w:tc>
          <w:tcPr>
            <w:tcW w:w="1556" w:type="dxa"/>
            <w:vMerge w:val="restart"/>
            <w:shd w:val="clear" w:color="auto" w:fill="D9D9D9"/>
          </w:tcPr>
          <w:p w14:paraId="1D6BFD2C" w14:textId="13AB810B" w:rsidR="009D5989" w:rsidRPr="00E84AA5" w:rsidRDefault="009D5989" w:rsidP="00FE58A8">
            <w:pPr>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 xml:space="preserve">A.2 Contact </w:t>
            </w:r>
          </w:p>
        </w:tc>
        <w:tc>
          <w:tcPr>
            <w:tcW w:w="2449" w:type="dxa"/>
            <w:shd w:val="clear" w:color="auto" w:fill="D9D9D9"/>
          </w:tcPr>
          <w:p w14:paraId="52DC46D1" w14:textId="2208F70C" w:rsidR="009D5989" w:rsidRPr="00E84AA5" w:rsidRDefault="009D5989">
            <w:pPr>
              <w:rPr>
                <w:rFonts w:ascii="Times New Roman" w:eastAsia="Times New Roman" w:hAnsi="Times New Roman" w:cs="Times New Roman"/>
                <w:sz w:val="24"/>
                <w:szCs w:val="24"/>
              </w:rPr>
            </w:pPr>
            <w:r w:rsidRPr="00E84AA5">
              <w:rPr>
                <w:rFonts w:ascii="Times New Roman" w:eastAsia="Times New Roman" w:hAnsi="Times New Roman" w:cs="Times New Roman"/>
                <w:sz w:val="24"/>
                <w:szCs w:val="24"/>
              </w:rPr>
              <w:t>Nom</w:t>
            </w:r>
          </w:p>
        </w:tc>
        <w:tc>
          <w:tcPr>
            <w:tcW w:w="5705" w:type="dxa"/>
          </w:tcPr>
          <w:p w14:paraId="6795A4DA" w14:textId="77777777" w:rsidR="009D5989" w:rsidRPr="00E84AA5" w:rsidRDefault="009D5989">
            <w:pPr>
              <w:rPr>
                <w:rFonts w:ascii="Times New Roman" w:eastAsia="Times New Roman" w:hAnsi="Times New Roman" w:cs="Times New Roman"/>
                <w:sz w:val="24"/>
                <w:szCs w:val="24"/>
              </w:rPr>
            </w:pPr>
          </w:p>
        </w:tc>
      </w:tr>
      <w:tr w:rsidR="009D5989" w:rsidRPr="00E84AA5" w14:paraId="30645781" w14:textId="77777777" w:rsidTr="00FE58A8">
        <w:trPr>
          <w:trHeight w:val="200"/>
        </w:trPr>
        <w:tc>
          <w:tcPr>
            <w:tcW w:w="1556" w:type="dxa"/>
            <w:vMerge/>
            <w:shd w:val="clear" w:color="auto" w:fill="D9D9D9"/>
          </w:tcPr>
          <w:p w14:paraId="6AC13395" w14:textId="77777777" w:rsidR="009D5989" w:rsidRPr="00E84AA5" w:rsidRDefault="009D598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49" w:type="dxa"/>
            <w:shd w:val="clear" w:color="auto" w:fill="D9D9D9"/>
          </w:tcPr>
          <w:p w14:paraId="10E4BA84" w14:textId="69E8ACF9" w:rsidR="009D5989" w:rsidRPr="00E84AA5" w:rsidRDefault="009D5989" w:rsidP="003A6E25">
            <w:pPr>
              <w:rPr>
                <w:rFonts w:ascii="Times New Roman" w:eastAsia="Times New Roman" w:hAnsi="Times New Roman" w:cs="Times New Roman"/>
                <w:sz w:val="24"/>
                <w:szCs w:val="24"/>
              </w:rPr>
            </w:pPr>
            <w:r w:rsidRPr="00E84AA5">
              <w:rPr>
                <w:rFonts w:ascii="Times New Roman" w:eastAsia="Times New Roman" w:hAnsi="Times New Roman" w:cs="Times New Roman"/>
                <w:sz w:val="24"/>
                <w:szCs w:val="24"/>
              </w:rPr>
              <w:t>Titre/Fonction</w:t>
            </w:r>
          </w:p>
        </w:tc>
        <w:tc>
          <w:tcPr>
            <w:tcW w:w="5705" w:type="dxa"/>
          </w:tcPr>
          <w:p w14:paraId="31D41632" w14:textId="77777777" w:rsidR="009D5989" w:rsidRPr="00E84AA5" w:rsidRDefault="009D5989">
            <w:pPr>
              <w:rPr>
                <w:rFonts w:ascii="Times New Roman" w:eastAsia="Times New Roman" w:hAnsi="Times New Roman" w:cs="Times New Roman"/>
                <w:sz w:val="24"/>
                <w:szCs w:val="24"/>
              </w:rPr>
            </w:pPr>
          </w:p>
        </w:tc>
      </w:tr>
      <w:tr w:rsidR="009D5989" w:rsidRPr="00E84AA5" w14:paraId="5E09BFE5" w14:textId="77777777" w:rsidTr="00FE58A8">
        <w:trPr>
          <w:trHeight w:val="200"/>
        </w:trPr>
        <w:tc>
          <w:tcPr>
            <w:tcW w:w="1556" w:type="dxa"/>
            <w:vMerge/>
            <w:shd w:val="clear" w:color="auto" w:fill="D9D9D9"/>
          </w:tcPr>
          <w:p w14:paraId="147DB374" w14:textId="77777777" w:rsidR="009D5989" w:rsidRPr="00E84AA5" w:rsidRDefault="009D598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49" w:type="dxa"/>
            <w:shd w:val="clear" w:color="auto" w:fill="D9D9D9"/>
          </w:tcPr>
          <w:p w14:paraId="355A1679" w14:textId="3E830241" w:rsidR="009D5989" w:rsidRPr="00E84AA5" w:rsidRDefault="009D5989" w:rsidP="003A6E25">
            <w:pPr>
              <w:rPr>
                <w:rFonts w:ascii="Times New Roman" w:eastAsia="Times New Roman" w:hAnsi="Times New Roman" w:cs="Times New Roman"/>
                <w:sz w:val="24"/>
                <w:szCs w:val="24"/>
              </w:rPr>
            </w:pPr>
            <w:r w:rsidRPr="00E84AA5">
              <w:rPr>
                <w:rFonts w:ascii="Times New Roman" w:eastAsia="Times New Roman" w:hAnsi="Times New Roman" w:cs="Times New Roman"/>
                <w:sz w:val="24"/>
                <w:szCs w:val="24"/>
              </w:rPr>
              <w:t>Téléphone</w:t>
            </w:r>
          </w:p>
        </w:tc>
        <w:tc>
          <w:tcPr>
            <w:tcW w:w="5705" w:type="dxa"/>
          </w:tcPr>
          <w:p w14:paraId="5C1CF5AC" w14:textId="77777777" w:rsidR="009D5989" w:rsidRPr="00E84AA5" w:rsidRDefault="009D5989">
            <w:pPr>
              <w:rPr>
                <w:rFonts w:ascii="Times New Roman" w:eastAsia="Times New Roman" w:hAnsi="Times New Roman" w:cs="Times New Roman"/>
                <w:sz w:val="24"/>
                <w:szCs w:val="24"/>
              </w:rPr>
            </w:pPr>
          </w:p>
        </w:tc>
      </w:tr>
      <w:tr w:rsidR="009D5989" w:rsidRPr="00E84AA5" w14:paraId="7250A702" w14:textId="77777777" w:rsidTr="00FE58A8">
        <w:trPr>
          <w:trHeight w:val="200"/>
        </w:trPr>
        <w:tc>
          <w:tcPr>
            <w:tcW w:w="1556" w:type="dxa"/>
            <w:vMerge/>
            <w:shd w:val="clear" w:color="auto" w:fill="D9D9D9"/>
          </w:tcPr>
          <w:p w14:paraId="37138A0F" w14:textId="77777777" w:rsidR="009D5989" w:rsidRPr="00E84AA5" w:rsidRDefault="009D598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49" w:type="dxa"/>
            <w:shd w:val="clear" w:color="auto" w:fill="D9D9D9"/>
          </w:tcPr>
          <w:p w14:paraId="03A44170" w14:textId="77777777" w:rsidR="009D5989" w:rsidRPr="00E84AA5" w:rsidRDefault="009D5989">
            <w:pPr>
              <w:rPr>
                <w:rFonts w:ascii="Times New Roman" w:eastAsia="Times New Roman" w:hAnsi="Times New Roman" w:cs="Times New Roman"/>
                <w:sz w:val="24"/>
                <w:szCs w:val="24"/>
              </w:rPr>
            </w:pPr>
            <w:r w:rsidRPr="00E84AA5">
              <w:rPr>
                <w:rFonts w:ascii="Times New Roman" w:eastAsia="Times New Roman" w:hAnsi="Times New Roman" w:cs="Times New Roman"/>
                <w:sz w:val="24"/>
                <w:szCs w:val="24"/>
              </w:rPr>
              <w:t>Email</w:t>
            </w:r>
          </w:p>
        </w:tc>
        <w:tc>
          <w:tcPr>
            <w:tcW w:w="5705" w:type="dxa"/>
          </w:tcPr>
          <w:p w14:paraId="4F6F0CF3" w14:textId="77777777" w:rsidR="009D5989" w:rsidRPr="00E84AA5" w:rsidRDefault="009D5989">
            <w:pPr>
              <w:rPr>
                <w:rFonts w:ascii="Times New Roman" w:eastAsia="Times New Roman" w:hAnsi="Times New Roman" w:cs="Times New Roman"/>
                <w:sz w:val="24"/>
                <w:szCs w:val="24"/>
              </w:rPr>
            </w:pPr>
          </w:p>
        </w:tc>
      </w:tr>
      <w:tr w:rsidR="009D5989" w:rsidRPr="009F3AB1" w14:paraId="05AD52EC" w14:textId="77777777" w:rsidTr="00FE58A8">
        <w:trPr>
          <w:trHeight w:val="200"/>
        </w:trPr>
        <w:tc>
          <w:tcPr>
            <w:tcW w:w="1556" w:type="dxa"/>
            <w:vMerge/>
            <w:shd w:val="clear" w:color="auto" w:fill="D9D9D9"/>
          </w:tcPr>
          <w:p w14:paraId="1B23E4AD" w14:textId="77777777" w:rsidR="009D5989" w:rsidRPr="00E84AA5" w:rsidRDefault="009D598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449" w:type="dxa"/>
            <w:shd w:val="clear" w:color="auto" w:fill="D9D9D9"/>
          </w:tcPr>
          <w:p w14:paraId="63487444" w14:textId="384F3138" w:rsidR="009D5989" w:rsidRPr="00E84AA5" w:rsidRDefault="009D5989" w:rsidP="00ED11BF">
            <w:pPr>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Êtes-vous inscrits sur:</w:t>
            </w:r>
          </w:p>
          <w:p w14:paraId="4B087885" w14:textId="0E1C0069" w:rsidR="009D5989" w:rsidRPr="00E84AA5" w:rsidRDefault="00C75823" w:rsidP="00ED11BF">
            <w:pPr>
              <w:rPr>
                <w:rFonts w:ascii="Times New Roman" w:eastAsia="Times New Roman" w:hAnsi="Times New Roman" w:cs="Times New Roman"/>
                <w:sz w:val="24"/>
                <w:szCs w:val="24"/>
                <w:lang w:val="fr-FR"/>
              </w:rPr>
            </w:pPr>
            <w:hyperlink r:id="rId12" w:history="1">
              <w:r w:rsidR="009D5989" w:rsidRPr="00E84AA5">
                <w:rPr>
                  <w:rStyle w:val="Lienhypertexte"/>
                  <w:rFonts w:ascii="Times New Roman" w:eastAsia="Times New Roman" w:hAnsi="Times New Roman" w:cs="Times New Roman"/>
                  <w:sz w:val="24"/>
                  <w:szCs w:val="24"/>
                  <w:lang w:val="fr-FR"/>
                </w:rPr>
                <w:t>United Nations Partner Portal</w:t>
              </w:r>
            </w:hyperlink>
            <w:r w:rsidR="009D5989" w:rsidRPr="00E84AA5">
              <w:rPr>
                <w:rFonts w:ascii="Times New Roman" w:eastAsia="Times New Roman" w:hAnsi="Times New Roman" w:cs="Times New Roman"/>
                <w:sz w:val="24"/>
                <w:szCs w:val="24"/>
                <w:lang w:val="fr-FR"/>
              </w:rPr>
              <w:t xml:space="preserve">? </w:t>
            </w:r>
          </w:p>
        </w:tc>
        <w:tc>
          <w:tcPr>
            <w:tcW w:w="5705" w:type="dxa"/>
          </w:tcPr>
          <w:p w14:paraId="1F045E96" w14:textId="77777777" w:rsidR="009D5989" w:rsidRPr="00E84AA5" w:rsidRDefault="009D5989">
            <w:pPr>
              <w:rPr>
                <w:rFonts w:ascii="Times New Roman" w:eastAsia="Times New Roman" w:hAnsi="Times New Roman" w:cs="Times New Roman"/>
                <w:sz w:val="24"/>
                <w:szCs w:val="24"/>
                <w:lang w:val="fr-FR"/>
              </w:rPr>
            </w:pPr>
          </w:p>
        </w:tc>
      </w:tr>
      <w:tr w:rsidR="003F1343" w:rsidRPr="00E84AA5" w14:paraId="5DD2DD00" w14:textId="77777777" w:rsidTr="00FE58A8">
        <w:trPr>
          <w:trHeight w:val="200"/>
        </w:trPr>
        <w:tc>
          <w:tcPr>
            <w:tcW w:w="1556" w:type="dxa"/>
            <w:shd w:val="clear" w:color="auto" w:fill="D9D9D9"/>
          </w:tcPr>
          <w:p w14:paraId="6552E493" w14:textId="4C8B1671" w:rsidR="003F1343" w:rsidRPr="00E84AA5" w:rsidRDefault="009B5A19" w:rsidP="00FE58A8">
            <w:pPr>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 xml:space="preserve">A.3 Conflict </w:t>
            </w:r>
            <w:r w:rsidR="00FE58A8">
              <w:rPr>
                <w:rFonts w:ascii="Times New Roman" w:eastAsia="Times New Roman" w:hAnsi="Times New Roman" w:cs="Times New Roman"/>
                <w:sz w:val="22"/>
                <w:szCs w:val="22"/>
              </w:rPr>
              <w:t>d’intérêt</w:t>
            </w:r>
          </w:p>
        </w:tc>
        <w:tc>
          <w:tcPr>
            <w:tcW w:w="2449" w:type="dxa"/>
            <w:shd w:val="clear" w:color="auto" w:fill="D9D9D9"/>
          </w:tcPr>
          <w:p w14:paraId="3817C820" w14:textId="3C50DA2A" w:rsidR="003F1343" w:rsidRPr="00E84AA5" w:rsidRDefault="003A6E25">
            <w:pPr>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À votre connaissance, des membres du personnel de votre organisation ont-ils des relations personnelles ou financières avec des membres du personnel de l'UNFPA, ou d'autres conflits d'intérêts avec ce programme ou l'UNFPA ?</w:t>
            </w:r>
            <w:r w:rsidRPr="00E84AA5">
              <w:rPr>
                <w:rStyle w:val="viiyi"/>
                <w:rFonts w:ascii="Times New Roman" w:hAnsi="Times New Roman" w:cs="Times New Roman"/>
                <w:lang w:val="fr-FR"/>
              </w:rPr>
              <w:t xml:space="preserve"> </w:t>
            </w:r>
            <w:r w:rsidRPr="00E84AA5">
              <w:rPr>
                <w:rStyle w:val="jlqj4b"/>
                <w:rFonts w:ascii="Times New Roman" w:hAnsi="Times New Roman" w:cs="Times New Roman"/>
              </w:rPr>
              <w:t>Si oui, veuillez expliquer.</w:t>
            </w:r>
          </w:p>
        </w:tc>
        <w:tc>
          <w:tcPr>
            <w:tcW w:w="5705" w:type="dxa"/>
          </w:tcPr>
          <w:p w14:paraId="03653C9C" w14:textId="77777777" w:rsidR="003F1343" w:rsidRPr="00E84AA5" w:rsidRDefault="003F1343">
            <w:pPr>
              <w:rPr>
                <w:rFonts w:ascii="Times New Roman" w:eastAsia="Times New Roman" w:hAnsi="Times New Roman" w:cs="Times New Roman"/>
                <w:sz w:val="24"/>
                <w:szCs w:val="24"/>
                <w:lang w:val="fr-FR"/>
              </w:rPr>
            </w:pPr>
          </w:p>
        </w:tc>
      </w:tr>
      <w:tr w:rsidR="003F1343" w:rsidRPr="009F3AB1" w14:paraId="230C2219" w14:textId="77777777" w:rsidTr="00FE58A8">
        <w:trPr>
          <w:trHeight w:val="200"/>
        </w:trPr>
        <w:tc>
          <w:tcPr>
            <w:tcW w:w="1556" w:type="dxa"/>
            <w:shd w:val="clear" w:color="auto" w:fill="D9D9D9"/>
          </w:tcPr>
          <w:p w14:paraId="7D7528E8" w14:textId="52C25320" w:rsidR="003F1343" w:rsidRPr="00E84AA5" w:rsidRDefault="00FE58A8" w:rsidP="00FE58A8">
            <w:pP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A.4. Fraude </w:t>
            </w:r>
          </w:p>
        </w:tc>
        <w:tc>
          <w:tcPr>
            <w:tcW w:w="2449" w:type="dxa"/>
            <w:shd w:val="clear" w:color="auto" w:fill="D9D9D9"/>
          </w:tcPr>
          <w:p w14:paraId="12AF394E" w14:textId="7EC9C102" w:rsidR="003F1343" w:rsidRPr="00E84AA5" w:rsidRDefault="003A6E25">
            <w:pPr>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Votre organisation a-t-elle mis en place des politiques et des pratiques de prévention de la fraude ?</w:t>
            </w:r>
          </w:p>
        </w:tc>
        <w:tc>
          <w:tcPr>
            <w:tcW w:w="5705" w:type="dxa"/>
          </w:tcPr>
          <w:p w14:paraId="673623E6" w14:textId="77777777" w:rsidR="003F1343" w:rsidRPr="00E84AA5" w:rsidRDefault="003F1343">
            <w:pPr>
              <w:rPr>
                <w:rFonts w:ascii="Times New Roman" w:eastAsia="Times New Roman" w:hAnsi="Times New Roman" w:cs="Times New Roman"/>
                <w:sz w:val="24"/>
                <w:szCs w:val="24"/>
                <w:lang w:val="fr-FR"/>
              </w:rPr>
            </w:pPr>
          </w:p>
        </w:tc>
      </w:tr>
    </w:tbl>
    <w:p w14:paraId="2384D002" w14:textId="77777777" w:rsidR="003F1343" w:rsidRPr="00E84AA5" w:rsidRDefault="003F1343">
      <w:pPr>
        <w:rPr>
          <w:rFonts w:ascii="Times New Roman" w:eastAsia="Times New Roman" w:hAnsi="Times New Roman" w:cs="Times New Roman"/>
          <w:sz w:val="24"/>
          <w:szCs w:val="24"/>
          <w:lang w:val="fr-FR"/>
        </w:rPr>
      </w:pPr>
    </w:p>
    <w:tbl>
      <w:tblPr>
        <w:tblStyle w:val="aff6"/>
        <w:tblW w:w="9675" w:type="dxa"/>
        <w:tblInd w:w="-143" w:type="dxa"/>
        <w:tblBorders>
          <w:top w:val="single" w:sz="6" w:space="0" w:color="BDD7EE"/>
          <w:left w:val="single" w:sz="6" w:space="0" w:color="BDD7EE"/>
          <w:bottom w:val="single" w:sz="6" w:space="0" w:color="BDD7EE"/>
          <w:right w:val="single" w:sz="6" w:space="0" w:color="BDD7EE"/>
          <w:insideH w:val="single" w:sz="6" w:space="0" w:color="BDD7EE"/>
          <w:insideV w:val="single" w:sz="6" w:space="0" w:color="BDD7EE"/>
        </w:tblBorders>
        <w:tblLayout w:type="fixed"/>
        <w:tblLook w:val="0400" w:firstRow="0" w:lastRow="0" w:firstColumn="0" w:lastColumn="0" w:noHBand="0" w:noVBand="1"/>
      </w:tblPr>
      <w:tblGrid>
        <w:gridCol w:w="9675"/>
      </w:tblGrid>
      <w:tr w:rsidR="003F1343" w:rsidRPr="00FE58A8" w14:paraId="7E76C31E" w14:textId="77777777">
        <w:tc>
          <w:tcPr>
            <w:tcW w:w="9675" w:type="dxa"/>
            <w:shd w:val="clear" w:color="auto" w:fill="002060"/>
          </w:tcPr>
          <w:p w14:paraId="392C95AC" w14:textId="2F45A76C" w:rsidR="003F1343" w:rsidRPr="00FE58A8" w:rsidRDefault="009B5A19" w:rsidP="00FE58A8">
            <w:pPr>
              <w:spacing w:after="120"/>
              <w:rPr>
                <w:rFonts w:ascii="Times New Roman" w:eastAsia="Times New Roman" w:hAnsi="Times New Roman" w:cs="Times New Roman"/>
                <w:sz w:val="24"/>
                <w:szCs w:val="24"/>
                <w:lang w:val="fr-FR"/>
              </w:rPr>
            </w:pPr>
            <w:r w:rsidRPr="00FE58A8">
              <w:rPr>
                <w:rFonts w:ascii="Times New Roman" w:eastAsia="Times New Roman" w:hAnsi="Times New Roman" w:cs="Times New Roman"/>
                <w:color w:val="FFFFFF"/>
                <w:sz w:val="24"/>
                <w:szCs w:val="24"/>
                <w:lang w:val="fr-FR"/>
              </w:rPr>
              <w:t xml:space="preserve">Section B. </w:t>
            </w:r>
            <w:r w:rsidR="00FE58A8">
              <w:rPr>
                <w:rFonts w:ascii="Times New Roman" w:eastAsia="Times New Roman" w:hAnsi="Times New Roman" w:cs="Times New Roman"/>
                <w:color w:val="FFFFFF"/>
                <w:sz w:val="24"/>
                <w:szCs w:val="24"/>
                <w:lang w:val="fr-FR"/>
              </w:rPr>
              <w:t xml:space="preserve">Informations générales </w:t>
            </w:r>
          </w:p>
        </w:tc>
      </w:tr>
    </w:tbl>
    <w:p w14:paraId="2D285BB9" w14:textId="77777777" w:rsidR="003F1343" w:rsidRPr="00FE58A8"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fr-FR"/>
        </w:rPr>
      </w:pPr>
    </w:p>
    <w:tbl>
      <w:tblPr>
        <w:tblStyle w:val="aff7"/>
        <w:tblW w:w="9675"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55"/>
        <w:gridCol w:w="2206"/>
        <w:gridCol w:w="5714"/>
      </w:tblGrid>
      <w:tr w:rsidR="003F1343" w:rsidRPr="009F3AB1" w14:paraId="70DED763" w14:textId="77777777" w:rsidTr="009D5989">
        <w:trPr>
          <w:trHeight w:val="80"/>
        </w:trPr>
        <w:tc>
          <w:tcPr>
            <w:tcW w:w="1755" w:type="dxa"/>
            <w:vMerge w:val="restart"/>
            <w:shd w:val="clear" w:color="auto" w:fill="D9D9D9"/>
          </w:tcPr>
          <w:p w14:paraId="00538B92" w14:textId="7F01F344" w:rsidR="003F1343" w:rsidRPr="00E84AA5" w:rsidRDefault="009B5A19" w:rsidP="00FE58A8">
            <w:pPr>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 xml:space="preserve">B.1 </w:t>
            </w:r>
            <w:r w:rsidR="00FE58A8">
              <w:rPr>
                <w:rFonts w:ascii="Times New Roman" w:eastAsia="Times New Roman" w:hAnsi="Times New Roman" w:cs="Times New Roman"/>
                <w:sz w:val="22"/>
                <w:szCs w:val="22"/>
              </w:rPr>
              <w:t>B</w:t>
            </w:r>
            <w:r w:rsidR="00FE58A8" w:rsidRPr="00E84AA5">
              <w:rPr>
                <w:rFonts w:ascii="Times New Roman" w:eastAsia="Times New Roman" w:hAnsi="Times New Roman" w:cs="Times New Roman"/>
                <w:sz w:val="22"/>
                <w:szCs w:val="22"/>
              </w:rPr>
              <w:t xml:space="preserve">udget </w:t>
            </w:r>
            <w:r w:rsidRPr="00E84AA5">
              <w:rPr>
                <w:rFonts w:ascii="Times New Roman" w:eastAsia="Times New Roman" w:hAnsi="Times New Roman" w:cs="Times New Roman"/>
                <w:sz w:val="22"/>
                <w:szCs w:val="22"/>
              </w:rPr>
              <w:t>Annu</w:t>
            </w:r>
            <w:r w:rsidR="00FE58A8">
              <w:rPr>
                <w:rFonts w:ascii="Times New Roman" w:eastAsia="Times New Roman" w:hAnsi="Times New Roman" w:cs="Times New Roman"/>
                <w:sz w:val="22"/>
                <w:szCs w:val="22"/>
              </w:rPr>
              <w:t>e</w:t>
            </w:r>
            <w:r w:rsidRPr="00E84AA5">
              <w:rPr>
                <w:rFonts w:ascii="Times New Roman" w:eastAsia="Times New Roman" w:hAnsi="Times New Roman" w:cs="Times New Roman"/>
                <w:sz w:val="22"/>
                <w:szCs w:val="22"/>
              </w:rPr>
              <w:t xml:space="preserve">l </w:t>
            </w:r>
          </w:p>
        </w:tc>
        <w:tc>
          <w:tcPr>
            <w:tcW w:w="2206" w:type="dxa"/>
            <w:shd w:val="clear" w:color="auto" w:fill="D9D9D9"/>
          </w:tcPr>
          <w:p w14:paraId="201E1ED5" w14:textId="20DE65D7" w:rsidR="003F1343" w:rsidRPr="00E84AA5" w:rsidRDefault="00BD7F76" w:rsidP="00C44D34">
            <w:pPr>
              <w:rPr>
                <w:rFonts w:ascii="Times New Roman" w:eastAsia="Times New Roman" w:hAnsi="Times New Roman" w:cs="Times New Roman"/>
                <w:sz w:val="24"/>
                <w:szCs w:val="24"/>
                <w:lang w:val="fr-FR"/>
              </w:rPr>
            </w:pPr>
            <w:r w:rsidRPr="00E84AA5">
              <w:rPr>
                <w:rFonts w:ascii="Times New Roman" w:hAnsi="Times New Roman" w:cs="Times New Roman"/>
                <w:color w:val="000000"/>
                <w:sz w:val="23"/>
                <w:szCs w:val="23"/>
                <w:lang w:val="fr-FR"/>
              </w:rPr>
              <w:t>Montant du budget annuel (année 2021, USD)</w:t>
            </w:r>
          </w:p>
        </w:tc>
        <w:tc>
          <w:tcPr>
            <w:tcW w:w="5714" w:type="dxa"/>
          </w:tcPr>
          <w:p w14:paraId="3E918D19" w14:textId="77777777" w:rsidR="003F1343" w:rsidRPr="00E84AA5" w:rsidRDefault="003F1343">
            <w:pPr>
              <w:rPr>
                <w:rFonts w:ascii="Times New Roman" w:eastAsia="Times New Roman" w:hAnsi="Times New Roman" w:cs="Times New Roman"/>
                <w:sz w:val="24"/>
                <w:szCs w:val="24"/>
                <w:lang w:val="fr-FR"/>
              </w:rPr>
            </w:pPr>
          </w:p>
        </w:tc>
      </w:tr>
      <w:tr w:rsidR="003F1343" w:rsidRPr="009F3AB1" w14:paraId="12577833" w14:textId="77777777" w:rsidTr="009D5989">
        <w:trPr>
          <w:trHeight w:val="80"/>
        </w:trPr>
        <w:tc>
          <w:tcPr>
            <w:tcW w:w="1755" w:type="dxa"/>
            <w:vMerge/>
            <w:shd w:val="clear" w:color="auto" w:fill="D9D9D9"/>
          </w:tcPr>
          <w:p w14:paraId="2FF9F2F7" w14:textId="77777777" w:rsidR="003F1343" w:rsidRPr="00E84AA5" w:rsidRDefault="003F1343" w:rsidP="00C44D34">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lang w:val="fr-FR"/>
              </w:rPr>
            </w:pPr>
          </w:p>
        </w:tc>
        <w:tc>
          <w:tcPr>
            <w:tcW w:w="2206" w:type="dxa"/>
            <w:shd w:val="clear" w:color="auto" w:fill="D9D9D9"/>
          </w:tcPr>
          <w:p w14:paraId="22EACD44" w14:textId="1F4D3716" w:rsidR="003F1343" w:rsidRPr="00E84AA5" w:rsidRDefault="00BD7F76" w:rsidP="00C44D34">
            <w:pPr>
              <w:rPr>
                <w:rFonts w:ascii="Times New Roman" w:eastAsia="Times New Roman" w:hAnsi="Times New Roman" w:cs="Times New Roman"/>
                <w:sz w:val="24"/>
                <w:szCs w:val="24"/>
              </w:rPr>
            </w:pPr>
            <w:r w:rsidRPr="00E84AA5">
              <w:rPr>
                <w:rFonts w:ascii="Times New Roman" w:hAnsi="Times New Roman" w:cs="Times New Roman"/>
                <w:color w:val="000000"/>
                <w:sz w:val="23"/>
                <w:szCs w:val="23"/>
                <w:lang w:val="fr-FR"/>
              </w:rPr>
              <w:t>Source de financement</w:t>
            </w:r>
          </w:p>
        </w:tc>
        <w:tc>
          <w:tcPr>
            <w:tcW w:w="5714" w:type="dxa"/>
          </w:tcPr>
          <w:p w14:paraId="24D173E2" w14:textId="4F29287E" w:rsidR="003F1343" w:rsidRPr="00E84AA5" w:rsidRDefault="00BD7F76" w:rsidP="00C44D34">
            <w:pPr>
              <w:jc w:val="both"/>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Décrire les sources de financement, y compris les donateurs locaux, internationaux et du secteur privé</w:t>
            </w:r>
          </w:p>
        </w:tc>
      </w:tr>
      <w:tr w:rsidR="003F1343" w:rsidRPr="00E84AA5" w14:paraId="67EA3164" w14:textId="77777777" w:rsidTr="009D5989">
        <w:trPr>
          <w:trHeight w:val="80"/>
        </w:trPr>
        <w:tc>
          <w:tcPr>
            <w:tcW w:w="1755" w:type="dxa"/>
            <w:vMerge/>
            <w:shd w:val="clear" w:color="auto" w:fill="D9D9D9"/>
          </w:tcPr>
          <w:p w14:paraId="40AB00DD" w14:textId="77777777" w:rsidR="003F1343" w:rsidRPr="00E84AA5" w:rsidRDefault="003F1343" w:rsidP="00C44D34">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lang w:val="fr-FR"/>
              </w:rPr>
            </w:pPr>
          </w:p>
        </w:tc>
        <w:tc>
          <w:tcPr>
            <w:tcW w:w="2206" w:type="dxa"/>
            <w:shd w:val="clear" w:color="auto" w:fill="D9D9D9"/>
          </w:tcPr>
          <w:p w14:paraId="7B4CEAEF" w14:textId="604A8F56" w:rsidR="003F1343" w:rsidRPr="00E84AA5" w:rsidRDefault="00BD7F76" w:rsidP="00C44D34">
            <w:pPr>
              <w:pStyle w:val="Default"/>
              <w:rPr>
                <w:sz w:val="23"/>
                <w:szCs w:val="23"/>
              </w:rPr>
            </w:pPr>
            <w:r w:rsidRPr="00E84AA5">
              <w:rPr>
                <w:sz w:val="23"/>
                <w:szCs w:val="23"/>
              </w:rPr>
              <w:t xml:space="preserve">Principaux partenaires financiers / donateurs </w:t>
            </w:r>
          </w:p>
        </w:tc>
        <w:tc>
          <w:tcPr>
            <w:tcW w:w="5714" w:type="dxa"/>
          </w:tcPr>
          <w:p w14:paraId="50DDCC0F" w14:textId="77777777" w:rsidR="003F1343" w:rsidRPr="00E84AA5" w:rsidRDefault="003F1343" w:rsidP="00C44D34">
            <w:pPr>
              <w:jc w:val="both"/>
              <w:rPr>
                <w:rFonts w:ascii="Times New Roman" w:eastAsia="Times New Roman" w:hAnsi="Times New Roman" w:cs="Times New Roman"/>
                <w:sz w:val="24"/>
                <w:szCs w:val="24"/>
              </w:rPr>
            </w:pPr>
          </w:p>
        </w:tc>
      </w:tr>
      <w:tr w:rsidR="003F1343" w:rsidRPr="009F3AB1" w14:paraId="178ED6ED" w14:textId="77777777" w:rsidTr="009D5989">
        <w:tc>
          <w:tcPr>
            <w:tcW w:w="1755" w:type="dxa"/>
            <w:shd w:val="clear" w:color="auto" w:fill="D9D9D9"/>
          </w:tcPr>
          <w:p w14:paraId="1E75B048" w14:textId="316399DE" w:rsidR="003F1343" w:rsidRPr="00FE58A8" w:rsidRDefault="009B5A19" w:rsidP="00FE58A8">
            <w:pPr>
              <w:rPr>
                <w:rFonts w:ascii="Times New Roman" w:eastAsia="Times New Roman" w:hAnsi="Times New Roman" w:cs="Times New Roman"/>
                <w:sz w:val="22"/>
                <w:szCs w:val="22"/>
                <w:lang w:val="fr-FR"/>
              </w:rPr>
            </w:pPr>
            <w:r w:rsidRPr="00FE58A8">
              <w:rPr>
                <w:rFonts w:ascii="Times New Roman" w:eastAsia="Times New Roman" w:hAnsi="Times New Roman" w:cs="Times New Roman"/>
                <w:sz w:val="22"/>
                <w:szCs w:val="22"/>
                <w:lang w:val="fr-FR"/>
              </w:rPr>
              <w:t xml:space="preserve">B.2 </w:t>
            </w:r>
            <w:r w:rsidR="00FE58A8" w:rsidRPr="00FE58A8">
              <w:rPr>
                <w:rFonts w:ascii="Times New Roman" w:eastAsia="Times New Roman" w:hAnsi="Times New Roman" w:cs="Times New Roman"/>
                <w:sz w:val="22"/>
                <w:szCs w:val="22"/>
                <w:lang w:val="fr-FR"/>
              </w:rPr>
              <w:t xml:space="preserve">Liste et fonction du </w:t>
            </w:r>
            <w:r w:rsidR="00FE58A8">
              <w:rPr>
                <w:rFonts w:ascii="Times New Roman" w:eastAsia="Times New Roman" w:hAnsi="Times New Roman" w:cs="Times New Roman"/>
                <w:sz w:val="22"/>
                <w:szCs w:val="22"/>
                <w:lang w:val="fr-FR"/>
              </w:rPr>
              <w:t>personnel</w:t>
            </w:r>
            <w:r w:rsidRPr="00FE58A8">
              <w:rPr>
                <w:rFonts w:ascii="Times New Roman" w:eastAsia="Times New Roman" w:hAnsi="Times New Roman" w:cs="Times New Roman"/>
                <w:sz w:val="22"/>
                <w:szCs w:val="22"/>
                <w:lang w:val="fr-FR"/>
              </w:rPr>
              <w:t xml:space="preserve"> </w:t>
            </w:r>
          </w:p>
        </w:tc>
        <w:tc>
          <w:tcPr>
            <w:tcW w:w="7920" w:type="dxa"/>
            <w:gridSpan w:val="2"/>
          </w:tcPr>
          <w:p w14:paraId="223D0539" w14:textId="23A13AB8" w:rsidR="003F1343" w:rsidRPr="00E84AA5" w:rsidRDefault="00BD7F76" w:rsidP="00C44D34">
            <w:pPr>
              <w:jc w:val="both"/>
              <w:rPr>
                <w:rStyle w:val="jlqj4b"/>
                <w:rFonts w:ascii="Times New Roman" w:hAnsi="Times New Roman" w:cs="Times New Roman"/>
                <w:lang w:val="fr-FR"/>
              </w:rPr>
            </w:pPr>
            <w:r w:rsidRPr="00E84AA5">
              <w:rPr>
                <w:rStyle w:val="jlqj4b"/>
                <w:rFonts w:ascii="Times New Roman" w:hAnsi="Times New Roman" w:cs="Times New Roman"/>
                <w:lang w:val="fr-FR"/>
              </w:rPr>
              <w:t xml:space="preserve">Liste et </w:t>
            </w:r>
            <w:r w:rsidR="005D3199" w:rsidRPr="00E84AA5">
              <w:rPr>
                <w:rStyle w:val="jlqj4b"/>
                <w:rFonts w:ascii="Times New Roman" w:hAnsi="Times New Roman" w:cs="Times New Roman"/>
                <w:lang w:val="fr-FR"/>
              </w:rPr>
              <w:t xml:space="preserve">fonctions du personnel </w:t>
            </w:r>
            <w:r w:rsidR="00FE58A8">
              <w:rPr>
                <w:rStyle w:val="jlqj4b"/>
                <w:rFonts w:ascii="Times New Roman" w:hAnsi="Times New Roman" w:cs="Times New Roman"/>
                <w:lang w:val="fr-FR"/>
              </w:rPr>
              <w:t>clé</w:t>
            </w:r>
            <w:r w:rsidR="00FE58A8" w:rsidRPr="00E84AA5">
              <w:rPr>
                <w:rStyle w:val="jlqj4b"/>
                <w:rFonts w:ascii="Times New Roman" w:hAnsi="Times New Roman" w:cs="Times New Roman"/>
                <w:lang w:val="fr-FR"/>
              </w:rPr>
              <w:t xml:space="preserve"> </w:t>
            </w:r>
            <w:r w:rsidR="005D3199" w:rsidRPr="00E84AA5">
              <w:rPr>
                <w:rStyle w:val="jlqj4b"/>
                <w:rFonts w:ascii="Times New Roman" w:hAnsi="Times New Roman" w:cs="Times New Roman"/>
                <w:lang w:val="fr-FR"/>
              </w:rPr>
              <w:t>de l'organisation de base</w:t>
            </w:r>
            <w:r w:rsidRPr="00E84AA5">
              <w:rPr>
                <w:rStyle w:val="jlqj4b"/>
                <w:rFonts w:ascii="Times New Roman" w:hAnsi="Times New Roman" w:cs="Times New Roman"/>
                <w:lang w:val="fr-FR"/>
              </w:rPr>
              <w:t>.</w:t>
            </w:r>
          </w:p>
          <w:p w14:paraId="0FDFCB81" w14:textId="2B2C77D0" w:rsidR="00BD7F76" w:rsidRPr="00E84AA5" w:rsidRDefault="00BD7F76" w:rsidP="00E41773">
            <w:pPr>
              <w:pStyle w:val="Default"/>
              <w:jc w:val="both"/>
              <w:rPr>
                <w:sz w:val="23"/>
                <w:szCs w:val="23"/>
              </w:rPr>
            </w:pPr>
            <w:r w:rsidRPr="00E84AA5">
              <w:rPr>
                <w:i/>
                <w:iCs/>
                <w:sz w:val="23"/>
                <w:szCs w:val="23"/>
              </w:rPr>
              <w:t>(Liste et principales fonctions des mem</w:t>
            </w:r>
            <w:r w:rsidR="00E41773">
              <w:rPr>
                <w:i/>
                <w:iCs/>
                <w:sz w:val="23"/>
                <w:szCs w:val="23"/>
              </w:rPr>
              <w:t xml:space="preserve">bres du comité d’administration, </w:t>
            </w:r>
            <w:r w:rsidRPr="00E84AA5">
              <w:rPr>
                <w:i/>
                <w:iCs/>
                <w:sz w:val="23"/>
                <w:szCs w:val="23"/>
              </w:rPr>
              <w:t>du comité exécutif de l’organisation</w:t>
            </w:r>
            <w:r w:rsidR="00E41773">
              <w:rPr>
                <w:i/>
                <w:iCs/>
                <w:sz w:val="23"/>
                <w:szCs w:val="23"/>
              </w:rPr>
              <w:t>, technique, administratif et financier</w:t>
            </w:r>
            <w:r w:rsidRPr="00E84AA5">
              <w:rPr>
                <w:i/>
                <w:iCs/>
                <w:sz w:val="23"/>
                <w:szCs w:val="23"/>
              </w:rPr>
              <w:t xml:space="preserve">). </w:t>
            </w:r>
          </w:p>
        </w:tc>
      </w:tr>
    </w:tbl>
    <w:p w14:paraId="5DD80B60" w14:textId="77777777" w:rsidR="003F1343" w:rsidRPr="00E84AA5" w:rsidRDefault="003F1343" w:rsidP="00C44D34">
      <w:pPr>
        <w:widowControl w:val="0"/>
        <w:pBdr>
          <w:top w:val="nil"/>
          <w:left w:val="nil"/>
          <w:bottom w:val="nil"/>
          <w:right w:val="nil"/>
          <w:between w:val="nil"/>
        </w:pBdr>
        <w:spacing w:line="276" w:lineRule="auto"/>
        <w:jc w:val="both"/>
        <w:rPr>
          <w:rFonts w:ascii="Times New Roman" w:eastAsia="Times New Roman" w:hAnsi="Times New Roman" w:cs="Times New Roman"/>
          <w:sz w:val="24"/>
          <w:szCs w:val="24"/>
          <w:lang w:val="fr-FR"/>
        </w:rPr>
      </w:pPr>
    </w:p>
    <w:tbl>
      <w:tblPr>
        <w:tblStyle w:val="aff8"/>
        <w:tblW w:w="9675"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755"/>
        <w:gridCol w:w="7920"/>
      </w:tblGrid>
      <w:tr w:rsidR="003F1343" w:rsidRPr="009F3AB1" w14:paraId="6F280A79" w14:textId="77777777" w:rsidTr="009D5989">
        <w:tc>
          <w:tcPr>
            <w:tcW w:w="1755" w:type="dxa"/>
            <w:shd w:val="clear" w:color="auto" w:fill="D9D9D9"/>
          </w:tcPr>
          <w:p w14:paraId="44395471" w14:textId="314DB6AD" w:rsidR="003F1343" w:rsidRPr="00E84AA5" w:rsidRDefault="009B5A19" w:rsidP="00E41773">
            <w:pPr>
              <w:jc w:val="both"/>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lastRenderedPageBreak/>
              <w:t xml:space="preserve">B.3 </w:t>
            </w:r>
            <w:r w:rsidR="00E41773">
              <w:rPr>
                <w:rFonts w:ascii="Times New Roman" w:eastAsia="Times New Roman" w:hAnsi="Times New Roman" w:cs="Times New Roman"/>
                <w:sz w:val="22"/>
                <w:szCs w:val="22"/>
              </w:rPr>
              <w:t xml:space="preserve">Mandat de l’ONG </w:t>
            </w:r>
          </w:p>
        </w:tc>
        <w:tc>
          <w:tcPr>
            <w:tcW w:w="7920" w:type="dxa"/>
          </w:tcPr>
          <w:p w14:paraId="66694279" w14:textId="4495CEA6" w:rsidR="003F1343" w:rsidRPr="00E84AA5" w:rsidRDefault="005D3199" w:rsidP="00E41773">
            <w:pPr>
              <w:jc w:val="both"/>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 xml:space="preserve">Décrivez le mandat et le domaine </w:t>
            </w:r>
            <w:r w:rsidR="00E41773">
              <w:rPr>
                <w:rStyle w:val="jlqj4b"/>
                <w:rFonts w:ascii="Times New Roman" w:hAnsi="Times New Roman" w:cs="Times New Roman"/>
                <w:lang w:val="fr-FR"/>
              </w:rPr>
              <w:t>d’intervention</w:t>
            </w:r>
            <w:r w:rsidRPr="00E84AA5">
              <w:rPr>
                <w:rStyle w:val="jlqj4b"/>
                <w:rFonts w:ascii="Times New Roman" w:hAnsi="Times New Roman" w:cs="Times New Roman"/>
                <w:lang w:val="fr-FR"/>
              </w:rPr>
              <w:t xml:space="preserve"> de l'organisation, et comment </w:t>
            </w:r>
            <w:r w:rsidR="00BD7F76" w:rsidRPr="00E84AA5">
              <w:rPr>
                <w:rStyle w:val="jlqj4b"/>
                <w:rFonts w:ascii="Times New Roman" w:hAnsi="Times New Roman" w:cs="Times New Roman"/>
                <w:lang w:val="fr-FR"/>
              </w:rPr>
              <w:t>il</w:t>
            </w:r>
            <w:r w:rsidRPr="00E84AA5">
              <w:rPr>
                <w:rStyle w:val="jlqj4b"/>
                <w:rFonts w:ascii="Times New Roman" w:hAnsi="Times New Roman" w:cs="Times New Roman"/>
                <w:lang w:val="fr-FR"/>
              </w:rPr>
              <w:t xml:space="preserve"> s'aligne sur le mandat de l'UNFPA.</w:t>
            </w:r>
          </w:p>
        </w:tc>
      </w:tr>
      <w:tr w:rsidR="003F1343" w:rsidRPr="009F3AB1" w14:paraId="6F6CA05D" w14:textId="77777777" w:rsidTr="009D5989">
        <w:tc>
          <w:tcPr>
            <w:tcW w:w="1755" w:type="dxa"/>
            <w:shd w:val="clear" w:color="auto" w:fill="D9D9D9"/>
          </w:tcPr>
          <w:p w14:paraId="6E26C116" w14:textId="4A93C035" w:rsidR="003F1343" w:rsidRPr="00E84AA5" w:rsidRDefault="009B5A19" w:rsidP="00E41773">
            <w:pPr>
              <w:jc w:val="both"/>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 xml:space="preserve">B.4  </w:t>
            </w:r>
            <w:r w:rsidR="00E41773">
              <w:rPr>
                <w:rFonts w:ascii="Times New Roman" w:eastAsia="Times New Roman" w:hAnsi="Times New Roman" w:cs="Times New Roman"/>
                <w:sz w:val="22"/>
                <w:szCs w:val="22"/>
              </w:rPr>
              <w:t>E</w:t>
            </w:r>
            <w:r w:rsidR="00E41773" w:rsidRPr="00E84AA5">
              <w:rPr>
                <w:rFonts w:ascii="Times New Roman" w:eastAsia="Times New Roman" w:hAnsi="Times New Roman" w:cs="Times New Roman"/>
                <w:sz w:val="22"/>
                <w:szCs w:val="22"/>
              </w:rPr>
              <w:t>xpertise</w:t>
            </w:r>
            <w:r w:rsidR="00E41773">
              <w:rPr>
                <w:rFonts w:ascii="Times New Roman" w:eastAsia="Times New Roman" w:hAnsi="Times New Roman" w:cs="Times New Roman"/>
                <w:sz w:val="22"/>
                <w:szCs w:val="22"/>
              </w:rPr>
              <w:t>s</w:t>
            </w:r>
            <w:r w:rsidR="00E41773" w:rsidRPr="00E84AA5">
              <w:rPr>
                <w:rFonts w:ascii="Times New Roman" w:eastAsia="Times New Roman" w:hAnsi="Times New Roman" w:cs="Times New Roman"/>
                <w:sz w:val="22"/>
                <w:szCs w:val="22"/>
              </w:rPr>
              <w:t xml:space="preserve"> </w:t>
            </w:r>
            <w:r w:rsidR="00E41773">
              <w:rPr>
                <w:rFonts w:ascii="Times New Roman" w:eastAsia="Times New Roman" w:hAnsi="Times New Roman" w:cs="Times New Roman"/>
                <w:sz w:val="22"/>
                <w:szCs w:val="22"/>
              </w:rPr>
              <w:t>et spécialités</w:t>
            </w:r>
          </w:p>
        </w:tc>
        <w:tc>
          <w:tcPr>
            <w:tcW w:w="7920" w:type="dxa"/>
          </w:tcPr>
          <w:p w14:paraId="5FCA5004" w14:textId="6EC62B46" w:rsidR="003F1343" w:rsidRPr="00E84AA5" w:rsidRDefault="005D3199" w:rsidP="00C44D34">
            <w:pPr>
              <w:jc w:val="both"/>
              <w:rPr>
                <w:rFonts w:ascii="Times New Roman" w:eastAsia="Times New Roman" w:hAnsi="Times New Roman" w:cs="Times New Roman"/>
                <w:sz w:val="24"/>
                <w:szCs w:val="24"/>
                <w:lang w:val="fr-FR"/>
              </w:rPr>
            </w:pPr>
            <w:r w:rsidRPr="00E84AA5">
              <w:rPr>
                <w:rStyle w:val="jlqj4b"/>
                <w:rFonts w:ascii="Times New Roman" w:hAnsi="Times New Roman" w:cs="Times New Roman"/>
                <w:lang w:val="fr-FR"/>
              </w:rPr>
              <w:t>Décrire la capacité technique distinctive de l'organisation pour obtenir des résultats dans le domaine programmatique proposé</w:t>
            </w:r>
          </w:p>
        </w:tc>
      </w:tr>
      <w:tr w:rsidR="003F1343" w:rsidRPr="009F3AB1" w14:paraId="3ED25D49" w14:textId="77777777" w:rsidTr="009D5989">
        <w:tc>
          <w:tcPr>
            <w:tcW w:w="1755" w:type="dxa"/>
            <w:shd w:val="clear" w:color="auto" w:fill="D9D9D9"/>
          </w:tcPr>
          <w:p w14:paraId="1163F547" w14:textId="24D7655C" w:rsidR="00045EB2" w:rsidRPr="00045EB2" w:rsidRDefault="009B5A19">
            <w:pPr>
              <w:rPr>
                <w:rFonts w:ascii="Times New Roman" w:eastAsia="Times New Roman" w:hAnsi="Times New Roman" w:cs="Times New Roman"/>
                <w:sz w:val="22"/>
                <w:szCs w:val="22"/>
                <w:lang w:val="fr-FR"/>
              </w:rPr>
            </w:pPr>
            <w:r w:rsidRPr="00045EB2">
              <w:rPr>
                <w:rFonts w:ascii="Times New Roman" w:eastAsia="Times New Roman" w:hAnsi="Times New Roman" w:cs="Times New Roman"/>
                <w:sz w:val="22"/>
                <w:szCs w:val="22"/>
                <w:lang w:val="fr-FR"/>
              </w:rPr>
              <w:t xml:space="preserve">B.5 </w:t>
            </w:r>
            <w:r w:rsidR="00045EB2" w:rsidRPr="00045EB2">
              <w:rPr>
                <w:rFonts w:ascii="Times New Roman" w:eastAsia="Times New Roman" w:hAnsi="Times New Roman" w:cs="Times New Roman"/>
                <w:sz w:val="22"/>
                <w:szCs w:val="22"/>
                <w:lang w:val="fr-FR"/>
              </w:rPr>
              <w:t>Expérience</w:t>
            </w:r>
            <w:r w:rsidRPr="00045EB2">
              <w:rPr>
                <w:rFonts w:ascii="Times New Roman" w:eastAsia="Times New Roman" w:hAnsi="Times New Roman" w:cs="Times New Roman"/>
                <w:sz w:val="22"/>
                <w:szCs w:val="22"/>
                <w:lang w:val="fr-FR"/>
              </w:rPr>
              <w:t xml:space="preserve"> </w:t>
            </w:r>
            <w:r w:rsidR="00045EB2" w:rsidRPr="00045EB2">
              <w:rPr>
                <w:rFonts w:ascii="Times New Roman" w:eastAsia="Times New Roman" w:hAnsi="Times New Roman" w:cs="Times New Roman"/>
                <w:sz w:val="22"/>
                <w:szCs w:val="22"/>
                <w:lang w:val="fr-FR"/>
              </w:rPr>
              <w:t xml:space="preserve">dans les domaines d’intervention </w:t>
            </w:r>
            <w:r w:rsidR="00045EB2">
              <w:rPr>
                <w:rFonts w:ascii="Times New Roman" w:eastAsia="Times New Roman" w:hAnsi="Times New Roman" w:cs="Times New Roman"/>
                <w:sz w:val="22"/>
                <w:szCs w:val="22"/>
                <w:lang w:val="fr-FR"/>
              </w:rPr>
              <w:t>proposés</w:t>
            </w:r>
          </w:p>
          <w:p w14:paraId="7DA37F7C" w14:textId="77777777" w:rsidR="003F1343" w:rsidRPr="00045EB2" w:rsidRDefault="003F1343" w:rsidP="00045EB2">
            <w:pPr>
              <w:rPr>
                <w:rFonts w:ascii="Times New Roman" w:eastAsia="Times New Roman" w:hAnsi="Times New Roman" w:cs="Times New Roman"/>
                <w:sz w:val="22"/>
                <w:szCs w:val="22"/>
                <w:lang w:val="fr-FR"/>
              </w:rPr>
            </w:pPr>
          </w:p>
        </w:tc>
        <w:tc>
          <w:tcPr>
            <w:tcW w:w="7920" w:type="dxa"/>
          </w:tcPr>
          <w:p w14:paraId="07F9D5E4" w14:textId="760348B3" w:rsidR="003F1343" w:rsidRPr="00E84AA5" w:rsidRDefault="005D3199" w:rsidP="00C44D34">
            <w:pPr>
              <w:jc w:val="both"/>
              <w:rPr>
                <w:rStyle w:val="jlqj4b"/>
                <w:rFonts w:ascii="Times New Roman" w:hAnsi="Times New Roman" w:cs="Times New Roman"/>
                <w:lang w:val="fr-FR"/>
              </w:rPr>
            </w:pPr>
            <w:r w:rsidRPr="00E84AA5">
              <w:rPr>
                <w:rStyle w:val="jlqj4b"/>
                <w:rFonts w:ascii="Times New Roman" w:hAnsi="Times New Roman" w:cs="Times New Roman"/>
                <w:lang w:val="fr-FR"/>
              </w:rPr>
              <w:t>Aperçu du type/de la portée et des principaux résultats obtenus dans le domaine programmatique proposé au cours des dernières années, y compris toute reconnaissance reçue au niveau local/mondial pour le travail dans le domaine proposé.</w:t>
            </w:r>
            <w:r w:rsidRPr="00E84AA5">
              <w:rPr>
                <w:rStyle w:val="viiyi"/>
                <w:rFonts w:ascii="Times New Roman" w:hAnsi="Times New Roman" w:cs="Times New Roman"/>
                <w:lang w:val="fr-FR"/>
              </w:rPr>
              <w:t xml:space="preserve"> </w:t>
            </w:r>
            <w:r w:rsidRPr="00E84AA5">
              <w:rPr>
                <w:rStyle w:val="jlqj4b"/>
                <w:rFonts w:ascii="Times New Roman" w:hAnsi="Times New Roman" w:cs="Times New Roman"/>
                <w:lang w:val="fr-FR"/>
              </w:rPr>
              <w:t xml:space="preserve">Inclure un résumé de l'expérience </w:t>
            </w:r>
            <w:r w:rsidR="00BD7F76" w:rsidRPr="00E84AA5">
              <w:rPr>
                <w:rStyle w:val="jlqj4b"/>
                <w:rFonts w:ascii="Times New Roman" w:hAnsi="Times New Roman" w:cs="Times New Roman"/>
                <w:lang w:val="fr-FR"/>
              </w:rPr>
              <w:t xml:space="preserve">acquise </w:t>
            </w:r>
            <w:r w:rsidRPr="00E84AA5">
              <w:rPr>
                <w:rStyle w:val="jlqj4b"/>
                <w:rFonts w:ascii="Times New Roman" w:hAnsi="Times New Roman" w:cs="Times New Roman"/>
                <w:lang w:val="fr-FR"/>
              </w:rPr>
              <w:t xml:space="preserve">en Côte d’Ivoire et une expérience antérieure </w:t>
            </w:r>
            <w:r w:rsidR="00BD7F76" w:rsidRPr="00E84AA5">
              <w:rPr>
                <w:rStyle w:val="jlqj4b"/>
                <w:rFonts w:ascii="Times New Roman" w:hAnsi="Times New Roman" w:cs="Times New Roman"/>
                <w:lang w:val="fr-FR"/>
              </w:rPr>
              <w:t xml:space="preserve">avec une </w:t>
            </w:r>
            <w:r w:rsidRPr="00E84AA5">
              <w:rPr>
                <w:rStyle w:val="jlqj4b"/>
                <w:rFonts w:ascii="Times New Roman" w:hAnsi="Times New Roman" w:cs="Times New Roman"/>
                <w:lang w:val="fr-FR"/>
              </w:rPr>
              <w:t>organisation des Nations Unies</w:t>
            </w:r>
          </w:p>
          <w:p w14:paraId="3FF1EB08" w14:textId="29C865E5" w:rsidR="005D3199" w:rsidRPr="00E84AA5" w:rsidRDefault="005D3199" w:rsidP="005D3199">
            <w:pPr>
              <w:rPr>
                <w:rFonts w:ascii="Times New Roman" w:eastAsia="Times New Roman" w:hAnsi="Times New Roman" w:cs="Times New Roman"/>
                <w:sz w:val="24"/>
                <w:szCs w:val="24"/>
                <w:lang w:val="fr-FR"/>
              </w:rPr>
            </w:pPr>
          </w:p>
        </w:tc>
      </w:tr>
      <w:tr w:rsidR="003F1343" w:rsidRPr="009F3AB1" w14:paraId="5395C07D" w14:textId="77777777" w:rsidTr="009D5989">
        <w:tc>
          <w:tcPr>
            <w:tcW w:w="1755" w:type="dxa"/>
            <w:shd w:val="clear" w:color="auto" w:fill="D9D9D9"/>
          </w:tcPr>
          <w:p w14:paraId="5CCF22C0" w14:textId="77777777" w:rsidR="00045EB2" w:rsidRPr="004B4B7E" w:rsidRDefault="009B5A19">
            <w:pPr>
              <w:rPr>
                <w:rFonts w:ascii="Times New Roman" w:eastAsia="Times New Roman" w:hAnsi="Times New Roman" w:cs="Times New Roman"/>
                <w:sz w:val="22"/>
                <w:szCs w:val="22"/>
                <w:lang w:val="fr-FR"/>
              </w:rPr>
            </w:pPr>
            <w:r w:rsidRPr="004B4B7E">
              <w:rPr>
                <w:rFonts w:ascii="Times New Roman" w:eastAsia="Times New Roman" w:hAnsi="Times New Roman" w:cs="Times New Roman"/>
                <w:sz w:val="22"/>
                <w:szCs w:val="22"/>
                <w:lang w:val="fr-FR"/>
              </w:rPr>
              <w:t xml:space="preserve">B.6 </w:t>
            </w:r>
            <w:r w:rsidR="00045EB2" w:rsidRPr="004B4B7E">
              <w:rPr>
                <w:rFonts w:ascii="Times New Roman" w:eastAsia="Times New Roman" w:hAnsi="Times New Roman" w:cs="Times New Roman"/>
                <w:sz w:val="22"/>
                <w:szCs w:val="22"/>
                <w:lang w:val="fr-FR"/>
              </w:rPr>
              <w:t>Connaissance du context national/</w:t>
            </w:r>
          </w:p>
          <w:p w14:paraId="27518905" w14:textId="2F66476C" w:rsidR="003F1343" w:rsidRPr="00045EB2" w:rsidRDefault="00045EB2" w:rsidP="00045EB2">
            <w:pPr>
              <w:rPr>
                <w:rFonts w:ascii="Times New Roman" w:eastAsia="Times New Roman" w:hAnsi="Times New Roman" w:cs="Times New Roman"/>
                <w:sz w:val="22"/>
                <w:szCs w:val="22"/>
                <w:lang w:val="fr-FR"/>
              </w:rPr>
            </w:pPr>
            <w:r w:rsidRPr="00045EB2">
              <w:rPr>
                <w:rFonts w:ascii="Times New Roman" w:eastAsia="Times New Roman" w:hAnsi="Times New Roman" w:cs="Times New Roman"/>
                <w:sz w:val="22"/>
                <w:szCs w:val="22"/>
                <w:lang w:val="fr-FR"/>
              </w:rPr>
              <w:t>Accessibilité aux populations cibles</w:t>
            </w:r>
            <w:r w:rsidR="009B5A19" w:rsidRPr="00045EB2">
              <w:rPr>
                <w:rFonts w:ascii="Times New Roman" w:eastAsia="Times New Roman" w:hAnsi="Times New Roman" w:cs="Times New Roman"/>
                <w:sz w:val="22"/>
                <w:szCs w:val="22"/>
                <w:lang w:val="fr-FR"/>
              </w:rPr>
              <w:t xml:space="preserve"> </w:t>
            </w:r>
          </w:p>
        </w:tc>
        <w:tc>
          <w:tcPr>
            <w:tcW w:w="7920" w:type="dxa"/>
          </w:tcPr>
          <w:p w14:paraId="3A5B1733" w14:textId="3B96857C" w:rsidR="003F1343" w:rsidRPr="00E84AA5" w:rsidRDefault="005D3199" w:rsidP="005D3199">
            <w:pPr>
              <w:rPr>
                <w:rFonts w:ascii="Times New Roman" w:eastAsia="Times New Roman" w:hAnsi="Times New Roman" w:cs="Times New Roman"/>
                <w:i/>
                <w:sz w:val="24"/>
                <w:szCs w:val="24"/>
                <w:lang w:val="fr-FR"/>
              </w:rPr>
            </w:pPr>
            <w:r w:rsidRPr="00E84AA5">
              <w:rPr>
                <w:rStyle w:val="jlqj4b"/>
                <w:rFonts w:ascii="Times New Roman" w:hAnsi="Times New Roman" w:cs="Times New Roman"/>
                <w:lang w:val="fr-FR"/>
              </w:rPr>
              <w:t>Aperçu de la présence et des relations communautaires dans le(s) lieu(x) où les activités seront mises en œuvre : inclure l'accès aux populations vulnérables et aux zones difficiles d'accès, le cas échéant)</w:t>
            </w:r>
          </w:p>
        </w:tc>
      </w:tr>
      <w:tr w:rsidR="003F1343" w:rsidRPr="009F3AB1" w14:paraId="3A4847EF" w14:textId="77777777" w:rsidTr="009D5989">
        <w:tc>
          <w:tcPr>
            <w:tcW w:w="1755" w:type="dxa"/>
            <w:shd w:val="clear" w:color="auto" w:fill="D9D9D9"/>
          </w:tcPr>
          <w:p w14:paraId="330667C2" w14:textId="3EB16D51" w:rsidR="003F1343" w:rsidRPr="00E84AA5" w:rsidRDefault="00045EB2">
            <w:pPr>
              <w:rPr>
                <w:rFonts w:ascii="Times New Roman" w:eastAsia="Times New Roman" w:hAnsi="Times New Roman" w:cs="Times New Roman"/>
                <w:sz w:val="22"/>
                <w:szCs w:val="22"/>
              </w:rPr>
            </w:pPr>
            <w:r>
              <w:rPr>
                <w:rFonts w:ascii="Times New Roman" w:eastAsia="Times New Roman" w:hAnsi="Times New Roman" w:cs="Times New Roman"/>
                <w:sz w:val="22"/>
                <w:szCs w:val="22"/>
              </w:rPr>
              <w:t>B.7 Crédibilité</w:t>
            </w:r>
          </w:p>
        </w:tc>
        <w:tc>
          <w:tcPr>
            <w:tcW w:w="7920" w:type="dxa"/>
          </w:tcPr>
          <w:p w14:paraId="5A5AA2E2" w14:textId="77777777" w:rsidR="003F1343" w:rsidRPr="00E84AA5" w:rsidRDefault="005D3199" w:rsidP="00C44D34">
            <w:pPr>
              <w:jc w:val="both"/>
              <w:rPr>
                <w:rStyle w:val="jlqj4b"/>
                <w:rFonts w:ascii="Times New Roman" w:hAnsi="Times New Roman" w:cs="Times New Roman"/>
                <w:lang w:val="fr-FR"/>
              </w:rPr>
            </w:pPr>
            <w:r w:rsidRPr="00E84AA5">
              <w:rPr>
                <w:rStyle w:val="jlqj4b"/>
                <w:rFonts w:ascii="Times New Roman" w:hAnsi="Times New Roman" w:cs="Times New Roman"/>
                <w:lang w:val="fr-FR"/>
              </w:rPr>
              <w:t>Dans quelle mesure l'ONG est-elle reconnue comme crédible par le gouvernement et/ou d'autres parties prenantes/partenaires clés ?</w:t>
            </w:r>
          </w:p>
          <w:p w14:paraId="536DE71E" w14:textId="22601036" w:rsidR="005D3199" w:rsidRPr="00E84AA5" w:rsidRDefault="005D3199" w:rsidP="00C44D34">
            <w:pPr>
              <w:jc w:val="both"/>
              <w:rPr>
                <w:rFonts w:ascii="Times New Roman" w:eastAsia="Times New Roman" w:hAnsi="Times New Roman" w:cs="Times New Roman"/>
                <w:i/>
                <w:sz w:val="24"/>
                <w:szCs w:val="24"/>
                <w:lang w:val="fr-FR"/>
              </w:rPr>
            </w:pPr>
          </w:p>
        </w:tc>
      </w:tr>
      <w:tr w:rsidR="003F1343" w:rsidRPr="009F3AB1" w14:paraId="49E3DAAA" w14:textId="77777777" w:rsidTr="009D5989">
        <w:tc>
          <w:tcPr>
            <w:tcW w:w="1755" w:type="dxa"/>
            <w:shd w:val="clear" w:color="auto" w:fill="D9D9D9"/>
          </w:tcPr>
          <w:p w14:paraId="01FC7418" w14:textId="668420E1" w:rsidR="003F1343" w:rsidRPr="00E84AA5" w:rsidRDefault="009B5A19" w:rsidP="00045EB2">
            <w:pPr>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 xml:space="preserve">B.8 </w:t>
            </w:r>
            <w:r w:rsidR="00045EB2">
              <w:rPr>
                <w:rFonts w:ascii="Times New Roman" w:eastAsia="Times New Roman" w:hAnsi="Times New Roman" w:cs="Times New Roman"/>
                <w:sz w:val="22"/>
                <w:szCs w:val="22"/>
              </w:rPr>
              <w:t>Suivi</w:t>
            </w:r>
          </w:p>
        </w:tc>
        <w:tc>
          <w:tcPr>
            <w:tcW w:w="7920" w:type="dxa"/>
          </w:tcPr>
          <w:p w14:paraId="57FAC1A6" w14:textId="0771EBF8" w:rsidR="003F1343" w:rsidRPr="00E84AA5" w:rsidRDefault="005D3199" w:rsidP="00045EB2">
            <w:pPr>
              <w:jc w:val="both"/>
              <w:rPr>
                <w:rFonts w:ascii="Times New Roman" w:eastAsia="Times New Roman" w:hAnsi="Times New Roman" w:cs="Times New Roman"/>
                <w:i/>
                <w:sz w:val="24"/>
                <w:szCs w:val="24"/>
                <w:lang w:val="fr-FR"/>
              </w:rPr>
            </w:pPr>
            <w:r w:rsidRPr="00E84AA5">
              <w:rPr>
                <w:rStyle w:val="jlqj4b"/>
                <w:rFonts w:ascii="Times New Roman" w:hAnsi="Times New Roman" w:cs="Times New Roman"/>
                <w:lang w:val="fr-FR"/>
              </w:rPr>
              <w:t xml:space="preserve">Décrire les systèmes en place (politiques, procédures, directives et autres outils) </w:t>
            </w:r>
            <w:r w:rsidR="00045EB2">
              <w:rPr>
                <w:rStyle w:val="jlqj4b"/>
                <w:rFonts w:ascii="Times New Roman" w:hAnsi="Times New Roman" w:cs="Times New Roman"/>
                <w:lang w:val="fr-FR"/>
              </w:rPr>
              <w:t>pour la collecte</w:t>
            </w:r>
            <w:r w:rsidRPr="00E84AA5">
              <w:rPr>
                <w:rStyle w:val="jlqj4b"/>
                <w:rFonts w:ascii="Times New Roman" w:hAnsi="Times New Roman" w:cs="Times New Roman"/>
                <w:lang w:val="fr-FR"/>
              </w:rPr>
              <w:t xml:space="preserve">, </w:t>
            </w:r>
            <w:r w:rsidR="00045EB2">
              <w:rPr>
                <w:rStyle w:val="jlqj4b"/>
                <w:rFonts w:ascii="Times New Roman" w:hAnsi="Times New Roman" w:cs="Times New Roman"/>
                <w:lang w:val="fr-FR"/>
              </w:rPr>
              <w:t>l’</w:t>
            </w:r>
            <w:r w:rsidRPr="00E84AA5">
              <w:rPr>
                <w:rStyle w:val="jlqj4b"/>
                <w:rFonts w:ascii="Times New Roman" w:hAnsi="Times New Roman" w:cs="Times New Roman"/>
                <w:lang w:val="fr-FR"/>
              </w:rPr>
              <w:t xml:space="preserve">analyse et </w:t>
            </w:r>
            <w:r w:rsidR="00045EB2">
              <w:rPr>
                <w:rStyle w:val="jlqj4b"/>
                <w:rFonts w:ascii="Times New Roman" w:hAnsi="Times New Roman" w:cs="Times New Roman"/>
                <w:lang w:val="fr-FR"/>
              </w:rPr>
              <w:t>l’utilisation</w:t>
            </w:r>
            <w:r w:rsidRPr="00E84AA5">
              <w:rPr>
                <w:rStyle w:val="jlqj4b"/>
                <w:rFonts w:ascii="Times New Roman" w:hAnsi="Times New Roman" w:cs="Times New Roman"/>
                <w:lang w:val="fr-FR"/>
              </w:rPr>
              <w:t xml:space="preserve"> systématiq</w:t>
            </w:r>
            <w:r w:rsidR="00045EB2">
              <w:rPr>
                <w:rStyle w:val="jlqj4b"/>
                <w:rFonts w:ascii="Times New Roman" w:hAnsi="Times New Roman" w:cs="Times New Roman"/>
                <w:lang w:val="fr-FR"/>
              </w:rPr>
              <w:t>uement de</w:t>
            </w:r>
            <w:r w:rsidRPr="00E84AA5">
              <w:rPr>
                <w:rStyle w:val="jlqj4b"/>
                <w:rFonts w:ascii="Times New Roman" w:hAnsi="Times New Roman" w:cs="Times New Roman"/>
                <w:lang w:val="fr-FR"/>
              </w:rPr>
              <w:t>s données de suivi du programme</w:t>
            </w:r>
          </w:p>
        </w:tc>
      </w:tr>
    </w:tbl>
    <w:p w14:paraId="45489209" w14:textId="77777777" w:rsidR="003F1343" w:rsidRPr="00E84AA5" w:rsidRDefault="003F1343">
      <w:pPr>
        <w:rPr>
          <w:rFonts w:ascii="Times New Roman" w:eastAsia="Times New Roman" w:hAnsi="Times New Roman" w:cs="Times New Roman"/>
          <w:sz w:val="24"/>
          <w:szCs w:val="24"/>
          <w:lang w:val="fr-FR"/>
        </w:rPr>
      </w:pPr>
    </w:p>
    <w:tbl>
      <w:tblPr>
        <w:tblStyle w:val="aff9"/>
        <w:tblW w:w="938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40"/>
        <w:gridCol w:w="7740"/>
      </w:tblGrid>
      <w:tr w:rsidR="003F1343" w:rsidRPr="009F3AB1" w14:paraId="723710DA" w14:textId="77777777" w:rsidTr="009D5989">
        <w:tc>
          <w:tcPr>
            <w:tcW w:w="9380" w:type="dxa"/>
            <w:gridSpan w:val="2"/>
            <w:shd w:val="clear" w:color="auto" w:fill="002060"/>
          </w:tcPr>
          <w:p w14:paraId="0C173ACA" w14:textId="5F5F81F8" w:rsidR="003F1343" w:rsidRPr="0004664C" w:rsidRDefault="009B5A19" w:rsidP="004C00A1">
            <w:pPr>
              <w:rPr>
                <w:rFonts w:ascii="Times New Roman" w:eastAsia="Times New Roman" w:hAnsi="Times New Roman" w:cs="Times New Roman"/>
                <w:sz w:val="24"/>
                <w:szCs w:val="24"/>
                <w:highlight w:val="yellow"/>
                <w:lang w:val="fr-FR"/>
              </w:rPr>
            </w:pPr>
            <w:r w:rsidRPr="0004664C">
              <w:rPr>
                <w:rFonts w:ascii="Times New Roman" w:eastAsia="Times New Roman" w:hAnsi="Times New Roman" w:cs="Times New Roman"/>
                <w:color w:val="FFFFFF"/>
                <w:sz w:val="24"/>
                <w:szCs w:val="24"/>
                <w:lang w:val="fr-FR"/>
              </w:rPr>
              <w:t xml:space="preserve">Section C. </w:t>
            </w:r>
            <w:r w:rsidR="0004664C">
              <w:rPr>
                <w:rFonts w:ascii="Times New Roman" w:eastAsia="Times New Roman" w:hAnsi="Times New Roman" w:cs="Times New Roman"/>
                <w:color w:val="FFFFFF"/>
                <w:sz w:val="24"/>
                <w:szCs w:val="24"/>
                <w:lang w:val="fr-FR"/>
              </w:rPr>
              <w:t>Aperçu</w:t>
            </w:r>
            <w:r w:rsidR="0004664C" w:rsidRPr="0004664C">
              <w:rPr>
                <w:rFonts w:ascii="Times New Roman" w:eastAsia="Times New Roman" w:hAnsi="Times New Roman" w:cs="Times New Roman"/>
                <w:color w:val="FFFFFF"/>
                <w:sz w:val="24"/>
                <w:szCs w:val="24"/>
                <w:lang w:val="fr-FR"/>
              </w:rPr>
              <w:t xml:space="preserve"> du programme</w:t>
            </w:r>
            <w:r w:rsidR="0004664C">
              <w:rPr>
                <w:rFonts w:ascii="Times New Roman" w:eastAsia="Times New Roman" w:hAnsi="Times New Roman" w:cs="Times New Roman"/>
                <w:color w:val="FFFFFF"/>
                <w:sz w:val="24"/>
                <w:szCs w:val="24"/>
                <w:lang w:val="fr-FR"/>
              </w:rPr>
              <w:t xml:space="preserve"> </w:t>
            </w:r>
          </w:p>
        </w:tc>
      </w:tr>
      <w:tr w:rsidR="003F1343" w:rsidRPr="0004664C" w14:paraId="5CEF21DC" w14:textId="77777777" w:rsidTr="009D5989">
        <w:tc>
          <w:tcPr>
            <w:tcW w:w="1640" w:type="dxa"/>
            <w:shd w:val="clear" w:color="auto" w:fill="D9D9D9"/>
          </w:tcPr>
          <w:p w14:paraId="458E613F" w14:textId="16A53EE9" w:rsidR="003F1343" w:rsidRPr="004C00A1" w:rsidRDefault="009B5A19" w:rsidP="0004664C">
            <w:pPr>
              <w:rPr>
                <w:rFonts w:ascii="Times New Roman" w:eastAsia="Times New Roman" w:hAnsi="Times New Roman" w:cs="Times New Roman"/>
                <w:sz w:val="22"/>
                <w:szCs w:val="22"/>
                <w:lang w:val="fr-FR"/>
              </w:rPr>
            </w:pPr>
            <w:r w:rsidRPr="004C00A1">
              <w:rPr>
                <w:rFonts w:ascii="Times New Roman" w:eastAsia="Times New Roman" w:hAnsi="Times New Roman" w:cs="Times New Roman"/>
                <w:sz w:val="22"/>
                <w:szCs w:val="22"/>
                <w:lang w:val="fr-FR"/>
              </w:rPr>
              <w:t xml:space="preserve">C.1 </w:t>
            </w:r>
            <w:r w:rsidR="0004664C" w:rsidRPr="004C00A1">
              <w:rPr>
                <w:rFonts w:ascii="Times New Roman" w:eastAsia="Times New Roman" w:hAnsi="Times New Roman" w:cs="Times New Roman"/>
                <w:sz w:val="22"/>
                <w:szCs w:val="22"/>
                <w:lang w:val="fr-FR"/>
              </w:rPr>
              <w:t xml:space="preserve">Titre du </w:t>
            </w:r>
            <w:r w:rsidRPr="004C00A1">
              <w:rPr>
                <w:rFonts w:ascii="Times New Roman" w:eastAsia="Times New Roman" w:hAnsi="Times New Roman" w:cs="Times New Roman"/>
                <w:sz w:val="22"/>
                <w:szCs w:val="22"/>
                <w:lang w:val="fr-FR"/>
              </w:rPr>
              <w:t xml:space="preserve">Programme </w:t>
            </w:r>
          </w:p>
        </w:tc>
        <w:tc>
          <w:tcPr>
            <w:tcW w:w="7740" w:type="dxa"/>
          </w:tcPr>
          <w:p w14:paraId="02359704" w14:textId="77777777" w:rsidR="003F1343" w:rsidRPr="004C00A1" w:rsidRDefault="003F1343">
            <w:pPr>
              <w:rPr>
                <w:rFonts w:ascii="Times New Roman" w:eastAsia="Times New Roman" w:hAnsi="Times New Roman" w:cs="Times New Roman"/>
                <w:sz w:val="24"/>
                <w:szCs w:val="24"/>
                <w:lang w:val="fr-FR"/>
              </w:rPr>
            </w:pPr>
          </w:p>
        </w:tc>
      </w:tr>
      <w:tr w:rsidR="003F1343" w:rsidRPr="009F3AB1" w14:paraId="22F1818D" w14:textId="77777777" w:rsidTr="009D5989">
        <w:tc>
          <w:tcPr>
            <w:tcW w:w="1640" w:type="dxa"/>
            <w:shd w:val="clear" w:color="auto" w:fill="D9D9D9"/>
          </w:tcPr>
          <w:p w14:paraId="5CF2D19C" w14:textId="708841FF" w:rsidR="003F1343" w:rsidRPr="004C00A1" w:rsidRDefault="0004664C" w:rsidP="0004664C">
            <w:pPr>
              <w:rPr>
                <w:rFonts w:ascii="Times New Roman" w:eastAsia="Times New Roman" w:hAnsi="Times New Roman" w:cs="Times New Roman"/>
                <w:sz w:val="22"/>
                <w:szCs w:val="22"/>
              </w:rPr>
            </w:pPr>
            <w:r w:rsidRPr="004C00A1">
              <w:rPr>
                <w:rFonts w:ascii="Times New Roman" w:eastAsia="Times New Roman" w:hAnsi="Times New Roman" w:cs="Times New Roman"/>
                <w:sz w:val="22"/>
                <w:szCs w:val="22"/>
              </w:rPr>
              <w:t>C.2 Ré</w:t>
            </w:r>
            <w:r w:rsidR="009B5A19" w:rsidRPr="004C00A1">
              <w:rPr>
                <w:rFonts w:ascii="Times New Roman" w:eastAsia="Times New Roman" w:hAnsi="Times New Roman" w:cs="Times New Roman"/>
                <w:sz w:val="22"/>
                <w:szCs w:val="22"/>
              </w:rPr>
              <w:t>sult</w:t>
            </w:r>
            <w:r w:rsidRPr="004C00A1">
              <w:rPr>
                <w:rFonts w:ascii="Times New Roman" w:eastAsia="Times New Roman" w:hAnsi="Times New Roman" w:cs="Times New Roman"/>
                <w:sz w:val="22"/>
                <w:szCs w:val="22"/>
              </w:rPr>
              <w:t>at</w:t>
            </w:r>
            <w:r w:rsidR="009B5A19" w:rsidRPr="004C00A1">
              <w:rPr>
                <w:rFonts w:ascii="Times New Roman" w:eastAsia="Times New Roman" w:hAnsi="Times New Roman" w:cs="Times New Roman"/>
                <w:sz w:val="22"/>
                <w:szCs w:val="22"/>
              </w:rPr>
              <w:t xml:space="preserve">s </w:t>
            </w:r>
            <w:r w:rsidRPr="004C00A1">
              <w:rPr>
                <w:rFonts w:ascii="Times New Roman" w:eastAsia="Times New Roman" w:hAnsi="Times New Roman" w:cs="Times New Roman"/>
                <w:sz w:val="22"/>
                <w:szCs w:val="22"/>
              </w:rPr>
              <w:t>attendus</w:t>
            </w:r>
          </w:p>
        </w:tc>
        <w:tc>
          <w:tcPr>
            <w:tcW w:w="7740" w:type="dxa"/>
          </w:tcPr>
          <w:p w14:paraId="6A603299" w14:textId="590D6604" w:rsidR="003F1343" w:rsidRPr="004C00A1" w:rsidRDefault="0022309C">
            <w:pPr>
              <w:rPr>
                <w:rFonts w:ascii="Times New Roman" w:eastAsia="Times New Roman" w:hAnsi="Times New Roman" w:cs="Times New Roman"/>
                <w:sz w:val="24"/>
                <w:szCs w:val="24"/>
                <w:lang w:val="fr-FR"/>
              </w:rPr>
            </w:pPr>
            <w:r w:rsidRPr="004C00A1">
              <w:rPr>
                <w:rFonts w:ascii="Times New Roman" w:eastAsia="Times New Roman" w:hAnsi="Times New Roman" w:cs="Times New Roman"/>
                <w:i/>
                <w:sz w:val="24"/>
                <w:szCs w:val="24"/>
                <w:lang w:val="fr-FR"/>
              </w:rPr>
              <w:t>Référer à la</w:t>
            </w:r>
            <w:r w:rsidR="009B5A19" w:rsidRPr="004C00A1">
              <w:rPr>
                <w:rFonts w:ascii="Times New Roman" w:eastAsia="Times New Roman" w:hAnsi="Times New Roman" w:cs="Times New Roman"/>
                <w:i/>
                <w:sz w:val="24"/>
                <w:szCs w:val="24"/>
                <w:lang w:val="fr-FR"/>
              </w:rPr>
              <w:t xml:space="preserve"> Section 1.3 </w:t>
            </w:r>
            <w:r w:rsidRPr="004C00A1">
              <w:rPr>
                <w:rFonts w:ascii="Times New Roman" w:eastAsia="Times New Roman" w:hAnsi="Times New Roman" w:cs="Times New Roman"/>
                <w:i/>
                <w:sz w:val="24"/>
                <w:szCs w:val="24"/>
                <w:lang w:val="fr-FR"/>
              </w:rPr>
              <w:t>de l’appel à soumission</w:t>
            </w:r>
          </w:p>
          <w:p w14:paraId="07820B20" w14:textId="77777777" w:rsidR="003F1343" w:rsidRPr="004C00A1" w:rsidRDefault="003F1343">
            <w:pPr>
              <w:rPr>
                <w:rFonts w:ascii="Times New Roman" w:eastAsia="Times New Roman" w:hAnsi="Times New Roman" w:cs="Times New Roman"/>
                <w:sz w:val="24"/>
                <w:szCs w:val="24"/>
                <w:lang w:val="fr-FR"/>
              </w:rPr>
            </w:pPr>
          </w:p>
        </w:tc>
      </w:tr>
      <w:tr w:rsidR="003F1343" w:rsidRPr="009F3AB1" w14:paraId="6E8D6B6F" w14:textId="77777777" w:rsidTr="009D5989">
        <w:tc>
          <w:tcPr>
            <w:tcW w:w="1640" w:type="dxa"/>
            <w:shd w:val="clear" w:color="auto" w:fill="D9D9D9"/>
          </w:tcPr>
          <w:p w14:paraId="2603B72C" w14:textId="623B22FF" w:rsidR="003F1343" w:rsidRPr="004C00A1" w:rsidRDefault="009B5A19" w:rsidP="0004664C">
            <w:pPr>
              <w:rPr>
                <w:rFonts w:ascii="Times New Roman" w:eastAsia="Times New Roman" w:hAnsi="Times New Roman" w:cs="Times New Roman"/>
                <w:sz w:val="22"/>
                <w:szCs w:val="22"/>
                <w:lang w:val="fr-FR"/>
              </w:rPr>
            </w:pPr>
            <w:r w:rsidRPr="004C00A1">
              <w:rPr>
                <w:rFonts w:ascii="Times New Roman" w:eastAsia="Times New Roman" w:hAnsi="Times New Roman" w:cs="Times New Roman"/>
                <w:sz w:val="22"/>
                <w:szCs w:val="22"/>
                <w:lang w:val="fr-FR"/>
              </w:rPr>
              <w:t xml:space="preserve">C.3 </w:t>
            </w:r>
            <w:r w:rsidR="0004664C" w:rsidRPr="004C00A1">
              <w:rPr>
                <w:rFonts w:ascii="Times New Roman" w:eastAsia="Times New Roman" w:hAnsi="Times New Roman" w:cs="Times New Roman"/>
                <w:sz w:val="22"/>
                <w:szCs w:val="22"/>
                <w:lang w:val="fr-FR"/>
              </w:rPr>
              <w:t>Durée du P</w:t>
            </w:r>
            <w:r w:rsidRPr="004C00A1">
              <w:rPr>
                <w:rFonts w:ascii="Times New Roman" w:eastAsia="Times New Roman" w:hAnsi="Times New Roman" w:cs="Times New Roman"/>
                <w:sz w:val="22"/>
                <w:szCs w:val="22"/>
                <w:lang w:val="fr-FR"/>
              </w:rPr>
              <w:t xml:space="preserve">rogramme </w:t>
            </w:r>
          </w:p>
        </w:tc>
        <w:tc>
          <w:tcPr>
            <w:tcW w:w="7740" w:type="dxa"/>
          </w:tcPr>
          <w:p w14:paraId="7796C841" w14:textId="0236A581" w:rsidR="003F1343" w:rsidRPr="004C00A1" w:rsidRDefault="005D3199" w:rsidP="0022309C">
            <w:pPr>
              <w:rPr>
                <w:rFonts w:ascii="Times New Roman" w:eastAsia="Times New Roman" w:hAnsi="Times New Roman" w:cs="Times New Roman"/>
                <w:sz w:val="24"/>
                <w:szCs w:val="24"/>
                <w:lang w:val="fr-FR"/>
              </w:rPr>
            </w:pPr>
            <w:r w:rsidRPr="004C00A1">
              <w:rPr>
                <w:rFonts w:ascii="Times New Roman" w:eastAsia="Times New Roman" w:hAnsi="Times New Roman" w:cs="Times New Roman"/>
                <w:i/>
                <w:sz w:val="24"/>
                <w:szCs w:val="24"/>
                <w:lang w:val="fr-FR"/>
              </w:rPr>
              <w:t xml:space="preserve">De </w:t>
            </w:r>
            <w:r w:rsidR="0022309C" w:rsidRPr="004C00A1">
              <w:rPr>
                <w:rFonts w:ascii="Times New Roman" w:eastAsia="Times New Roman" w:hAnsi="Times New Roman" w:cs="Times New Roman"/>
                <w:i/>
                <w:sz w:val="24"/>
                <w:szCs w:val="24"/>
                <w:lang w:val="fr-FR"/>
              </w:rPr>
              <w:t>MM/AAAA</w:t>
            </w:r>
            <w:r w:rsidR="006B1B26" w:rsidRPr="004C00A1">
              <w:rPr>
                <w:rFonts w:ascii="Times New Roman" w:eastAsia="Times New Roman" w:hAnsi="Times New Roman" w:cs="Times New Roman"/>
                <w:i/>
                <w:sz w:val="24"/>
                <w:szCs w:val="24"/>
                <w:lang w:val="fr-FR"/>
              </w:rPr>
              <w:t xml:space="preserve"> </w:t>
            </w:r>
            <w:r w:rsidR="0022309C" w:rsidRPr="004C00A1">
              <w:rPr>
                <w:rFonts w:ascii="Times New Roman" w:eastAsia="Times New Roman" w:hAnsi="Times New Roman" w:cs="Times New Roman"/>
                <w:i/>
                <w:sz w:val="24"/>
                <w:szCs w:val="24"/>
                <w:lang w:val="fr-FR"/>
              </w:rPr>
              <w:t>à MM/AAAA</w:t>
            </w:r>
          </w:p>
        </w:tc>
      </w:tr>
      <w:tr w:rsidR="003F1343" w:rsidRPr="0004664C" w14:paraId="01A9B38C" w14:textId="77777777" w:rsidTr="009D5989">
        <w:trPr>
          <w:trHeight w:val="276"/>
        </w:trPr>
        <w:tc>
          <w:tcPr>
            <w:tcW w:w="1640" w:type="dxa"/>
            <w:vMerge w:val="restart"/>
            <w:shd w:val="clear" w:color="auto" w:fill="D9D9D9"/>
          </w:tcPr>
          <w:p w14:paraId="425F6B0C" w14:textId="0BC157F9" w:rsidR="003F1343" w:rsidRPr="004C00A1" w:rsidRDefault="009B5A19" w:rsidP="0004664C">
            <w:pPr>
              <w:rPr>
                <w:rFonts w:ascii="Times New Roman" w:eastAsia="Times New Roman" w:hAnsi="Times New Roman" w:cs="Times New Roman"/>
                <w:sz w:val="22"/>
                <w:szCs w:val="22"/>
                <w:lang w:val="fr-FR"/>
              </w:rPr>
            </w:pPr>
            <w:r w:rsidRPr="004C00A1">
              <w:rPr>
                <w:rFonts w:ascii="Times New Roman" w:eastAsia="Times New Roman" w:hAnsi="Times New Roman" w:cs="Times New Roman"/>
                <w:sz w:val="22"/>
                <w:szCs w:val="22"/>
                <w:lang w:val="fr-FR"/>
              </w:rPr>
              <w:t xml:space="preserve">C.4 </w:t>
            </w:r>
            <w:r w:rsidR="0004664C" w:rsidRPr="004C00A1">
              <w:rPr>
                <w:rFonts w:ascii="Times New Roman" w:eastAsia="Times New Roman" w:hAnsi="Times New Roman" w:cs="Times New Roman"/>
                <w:sz w:val="22"/>
                <w:szCs w:val="22"/>
                <w:lang w:val="fr-FR"/>
              </w:rPr>
              <w:t>Budget du</w:t>
            </w:r>
            <w:r w:rsidRPr="004C00A1">
              <w:rPr>
                <w:rFonts w:ascii="Times New Roman" w:eastAsia="Times New Roman" w:hAnsi="Times New Roman" w:cs="Times New Roman"/>
                <w:sz w:val="22"/>
                <w:szCs w:val="22"/>
                <w:lang w:val="fr-FR"/>
              </w:rPr>
              <w:t xml:space="preserve"> Programme </w:t>
            </w:r>
          </w:p>
        </w:tc>
        <w:tc>
          <w:tcPr>
            <w:tcW w:w="7740" w:type="dxa"/>
            <w:vMerge w:val="restart"/>
          </w:tcPr>
          <w:p w14:paraId="619A9096" w14:textId="77777777" w:rsidR="003F1343" w:rsidRPr="004C00A1" w:rsidRDefault="003F1343">
            <w:pPr>
              <w:rPr>
                <w:rFonts w:ascii="Times New Roman" w:eastAsia="Times New Roman" w:hAnsi="Times New Roman" w:cs="Times New Roman"/>
                <w:sz w:val="24"/>
                <w:szCs w:val="24"/>
                <w:lang w:val="fr-FR"/>
              </w:rPr>
            </w:pPr>
          </w:p>
        </w:tc>
      </w:tr>
      <w:tr w:rsidR="003F1343" w:rsidRPr="0004664C" w14:paraId="72727DE2" w14:textId="77777777" w:rsidTr="009D5989">
        <w:trPr>
          <w:trHeight w:val="317"/>
        </w:trPr>
        <w:tc>
          <w:tcPr>
            <w:tcW w:w="1640" w:type="dxa"/>
            <w:vMerge/>
            <w:shd w:val="clear" w:color="auto" w:fill="D9D9D9"/>
          </w:tcPr>
          <w:p w14:paraId="6659A84C" w14:textId="77777777" w:rsidR="003F1343" w:rsidRPr="0004664C"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fr-FR"/>
              </w:rPr>
            </w:pPr>
          </w:p>
        </w:tc>
        <w:tc>
          <w:tcPr>
            <w:tcW w:w="7740" w:type="dxa"/>
            <w:vMerge/>
          </w:tcPr>
          <w:p w14:paraId="189A4C6C" w14:textId="77777777" w:rsidR="003F1343" w:rsidRPr="0004664C"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fr-FR"/>
              </w:rPr>
            </w:pPr>
          </w:p>
        </w:tc>
      </w:tr>
      <w:tr w:rsidR="003F1343" w:rsidRPr="0004664C" w14:paraId="592552CB" w14:textId="77777777" w:rsidTr="009D5989">
        <w:trPr>
          <w:trHeight w:val="317"/>
        </w:trPr>
        <w:tc>
          <w:tcPr>
            <w:tcW w:w="1640" w:type="dxa"/>
            <w:vMerge/>
            <w:shd w:val="clear" w:color="auto" w:fill="D9D9D9"/>
          </w:tcPr>
          <w:p w14:paraId="2D543F37" w14:textId="77777777" w:rsidR="003F1343" w:rsidRPr="0004664C"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fr-FR"/>
              </w:rPr>
            </w:pPr>
          </w:p>
        </w:tc>
        <w:tc>
          <w:tcPr>
            <w:tcW w:w="7740" w:type="dxa"/>
            <w:vMerge/>
          </w:tcPr>
          <w:p w14:paraId="1409DB0E" w14:textId="77777777" w:rsidR="003F1343" w:rsidRPr="0004664C" w:rsidRDefault="003F1343">
            <w:pPr>
              <w:widowControl w:val="0"/>
              <w:pBdr>
                <w:top w:val="nil"/>
                <w:left w:val="nil"/>
                <w:bottom w:val="nil"/>
                <w:right w:val="nil"/>
                <w:between w:val="nil"/>
              </w:pBdr>
              <w:spacing w:line="276" w:lineRule="auto"/>
              <w:rPr>
                <w:rFonts w:ascii="Times New Roman" w:eastAsia="Times New Roman" w:hAnsi="Times New Roman" w:cs="Times New Roman"/>
                <w:sz w:val="24"/>
                <w:szCs w:val="24"/>
                <w:lang w:val="fr-FR"/>
              </w:rPr>
            </w:pPr>
          </w:p>
        </w:tc>
      </w:tr>
    </w:tbl>
    <w:p w14:paraId="07E6241F" w14:textId="77777777" w:rsidR="003F1343" w:rsidRPr="0004664C" w:rsidRDefault="003F1343">
      <w:pPr>
        <w:rPr>
          <w:rFonts w:ascii="Times New Roman" w:eastAsia="Times New Roman" w:hAnsi="Times New Roman" w:cs="Times New Roman"/>
          <w:sz w:val="24"/>
          <w:szCs w:val="24"/>
          <w:lang w:val="fr-FR"/>
        </w:rPr>
      </w:pPr>
    </w:p>
    <w:tbl>
      <w:tblPr>
        <w:tblStyle w:val="affa"/>
        <w:tblW w:w="933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839"/>
        <w:gridCol w:w="7491"/>
      </w:tblGrid>
      <w:tr w:rsidR="003F1343" w:rsidRPr="009F3AB1" w14:paraId="793FDDB0" w14:textId="77777777" w:rsidTr="009D5989">
        <w:tc>
          <w:tcPr>
            <w:tcW w:w="9330" w:type="dxa"/>
            <w:gridSpan w:val="2"/>
            <w:shd w:val="clear" w:color="auto" w:fill="002060"/>
          </w:tcPr>
          <w:p w14:paraId="23045BBB" w14:textId="4C2D034E" w:rsidR="003F1343" w:rsidRPr="0004664C" w:rsidRDefault="009B5A19" w:rsidP="0004664C">
            <w:pPr>
              <w:rPr>
                <w:rFonts w:ascii="Times New Roman" w:eastAsia="Times New Roman" w:hAnsi="Times New Roman" w:cs="Times New Roman"/>
                <w:sz w:val="24"/>
                <w:szCs w:val="24"/>
                <w:lang w:val="fr-FR"/>
              </w:rPr>
            </w:pPr>
            <w:r w:rsidRPr="0004664C">
              <w:rPr>
                <w:rFonts w:ascii="Times New Roman" w:eastAsia="Times New Roman" w:hAnsi="Times New Roman" w:cs="Times New Roman"/>
                <w:color w:val="FFFFFF"/>
                <w:sz w:val="24"/>
                <w:szCs w:val="24"/>
                <w:lang w:val="fr-FR"/>
              </w:rPr>
              <w:t xml:space="preserve">Section D. </w:t>
            </w:r>
            <w:r w:rsidR="0004664C" w:rsidRPr="0004664C">
              <w:rPr>
                <w:rFonts w:ascii="Times New Roman" w:eastAsia="Times New Roman" w:hAnsi="Times New Roman" w:cs="Times New Roman"/>
                <w:color w:val="FFFFFF"/>
                <w:sz w:val="24"/>
                <w:szCs w:val="24"/>
                <w:lang w:val="fr-FR"/>
              </w:rPr>
              <w:t>Interventions et activités propos</w:t>
            </w:r>
            <w:r w:rsidR="0004664C">
              <w:rPr>
                <w:rFonts w:ascii="Times New Roman" w:eastAsia="Times New Roman" w:hAnsi="Times New Roman" w:cs="Times New Roman"/>
                <w:color w:val="FFFFFF"/>
                <w:sz w:val="24"/>
                <w:szCs w:val="24"/>
                <w:lang w:val="fr-FR"/>
              </w:rPr>
              <w:t>é</w:t>
            </w:r>
            <w:r w:rsidR="0004664C" w:rsidRPr="0004664C">
              <w:rPr>
                <w:rFonts w:ascii="Times New Roman" w:eastAsia="Times New Roman" w:hAnsi="Times New Roman" w:cs="Times New Roman"/>
                <w:color w:val="FFFFFF"/>
                <w:sz w:val="24"/>
                <w:szCs w:val="24"/>
                <w:lang w:val="fr-FR"/>
              </w:rPr>
              <w:t xml:space="preserve">es pour atteindre les résultats </w:t>
            </w:r>
            <w:r w:rsidR="0004664C">
              <w:rPr>
                <w:rFonts w:ascii="Times New Roman" w:eastAsia="Times New Roman" w:hAnsi="Times New Roman" w:cs="Times New Roman"/>
                <w:color w:val="FFFFFF"/>
                <w:sz w:val="24"/>
                <w:szCs w:val="24"/>
                <w:lang w:val="fr-FR"/>
              </w:rPr>
              <w:t>attendus</w:t>
            </w:r>
          </w:p>
        </w:tc>
      </w:tr>
      <w:tr w:rsidR="003F1343" w:rsidRPr="009F3AB1" w14:paraId="6B7AB8CE" w14:textId="77777777" w:rsidTr="0004664C">
        <w:tc>
          <w:tcPr>
            <w:tcW w:w="1839" w:type="dxa"/>
            <w:shd w:val="clear" w:color="auto" w:fill="D9D9D9"/>
          </w:tcPr>
          <w:p w14:paraId="22289117" w14:textId="2EFE0154" w:rsidR="003F1343" w:rsidRPr="0004664C" w:rsidRDefault="009B5A19" w:rsidP="0004664C">
            <w:pPr>
              <w:rPr>
                <w:rFonts w:ascii="Times New Roman" w:eastAsia="Times New Roman" w:hAnsi="Times New Roman" w:cs="Times New Roman"/>
                <w:sz w:val="22"/>
                <w:szCs w:val="22"/>
                <w:lang w:val="fr-FR"/>
              </w:rPr>
            </w:pPr>
            <w:r w:rsidRPr="0004664C">
              <w:rPr>
                <w:rFonts w:ascii="Times New Roman" w:eastAsia="Times New Roman" w:hAnsi="Times New Roman" w:cs="Times New Roman"/>
                <w:sz w:val="22"/>
                <w:szCs w:val="22"/>
                <w:lang w:val="fr-FR"/>
              </w:rPr>
              <w:t xml:space="preserve">D.1 </w:t>
            </w:r>
            <w:r w:rsidR="0004664C" w:rsidRPr="0004664C">
              <w:rPr>
                <w:rFonts w:ascii="Times New Roman" w:eastAsia="Times New Roman" w:hAnsi="Times New Roman" w:cs="Times New Roman"/>
                <w:sz w:val="22"/>
                <w:szCs w:val="22"/>
                <w:lang w:val="fr-FR"/>
              </w:rPr>
              <w:t xml:space="preserve">Résumé du </w:t>
            </w:r>
            <w:r w:rsidRPr="0004664C">
              <w:rPr>
                <w:rFonts w:ascii="Times New Roman" w:eastAsia="Times New Roman" w:hAnsi="Times New Roman" w:cs="Times New Roman"/>
                <w:sz w:val="22"/>
                <w:szCs w:val="22"/>
                <w:lang w:val="fr-FR"/>
              </w:rPr>
              <w:t xml:space="preserve">Programme </w:t>
            </w:r>
          </w:p>
        </w:tc>
        <w:tc>
          <w:tcPr>
            <w:tcW w:w="7491" w:type="dxa"/>
          </w:tcPr>
          <w:p w14:paraId="7860780C" w14:textId="3C86D160" w:rsidR="0022309C" w:rsidRPr="00E84AA5" w:rsidRDefault="0022309C" w:rsidP="003B62D7">
            <w:pPr>
              <w:jc w:val="both"/>
              <w:rPr>
                <w:rStyle w:val="jlqj4b"/>
                <w:rFonts w:ascii="Times New Roman" w:eastAsia="Times New Roman" w:hAnsi="Times New Roman" w:cs="Times New Roman"/>
                <w:i/>
                <w:sz w:val="24"/>
                <w:szCs w:val="24"/>
                <w:lang w:val="fr-FR"/>
              </w:rPr>
            </w:pPr>
            <w:r w:rsidRPr="00E84AA5">
              <w:rPr>
                <w:rStyle w:val="jlqj4b"/>
                <w:rFonts w:ascii="Times New Roman" w:hAnsi="Times New Roman" w:cs="Times New Roman"/>
                <w:i/>
                <w:lang w:val="fr-FR"/>
              </w:rPr>
              <w:t>Cette section doit fournir</w:t>
            </w:r>
            <w:r w:rsidR="0004664C">
              <w:rPr>
                <w:rStyle w:val="jlqj4b"/>
                <w:rFonts w:ascii="Times New Roman" w:hAnsi="Times New Roman" w:cs="Times New Roman"/>
                <w:i/>
                <w:lang w:val="fr-FR"/>
              </w:rPr>
              <w:t xml:space="preserve"> un bref résumé du programme. Elle</w:t>
            </w:r>
            <w:r w:rsidRPr="00E84AA5">
              <w:rPr>
                <w:rStyle w:val="jlqj4b"/>
                <w:rFonts w:ascii="Times New Roman" w:hAnsi="Times New Roman" w:cs="Times New Roman"/>
                <w:i/>
                <w:lang w:val="fr-FR"/>
              </w:rPr>
              <w:t xml:space="preserve"> doit inclure un énoncé du problème, le contexte et la justification du programme : </w:t>
            </w:r>
          </w:p>
          <w:p w14:paraId="13842903" w14:textId="05E75223" w:rsidR="0022309C" w:rsidRPr="004C00A1" w:rsidRDefault="0022309C" w:rsidP="004C00A1">
            <w:pPr>
              <w:pStyle w:val="Paragraphedeliste"/>
              <w:numPr>
                <w:ilvl w:val="0"/>
                <w:numId w:val="18"/>
              </w:numPr>
              <w:ind w:left="454" w:hanging="283"/>
              <w:jc w:val="both"/>
              <w:rPr>
                <w:rStyle w:val="jlqj4b"/>
                <w:rFonts w:ascii="Times New Roman" w:hAnsi="Times New Roman" w:cs="Times New Roman"/>
                <w:i/>
                <w:lang w:val="fr-FR"/>
              </w:rPr>
            </w:pPr>
            <w:r w:rsidRPr="004C00A1">
              <w:rPr>
                <w:rStyle w:val="jlqj4b"/>
                <w:rFonts w:ascii="Times New Roman" w:hAnsi="Times New Roman" w:cs="Times New Roman"/>
                <w:i/>
                <w:lang w:val="fr-FR"/>
              </w:rPr>
              <w:t xml:space="preserve">Aperçu du problème existant ; </w:t>
            </w:r>
          </w:p>
          <w:p w14:paraId="69B4E7DD" w14:textId="3B0F7F8E" w:rsidR="0022309C" w:rsidRPr="004C00A1" w:rsidRDefault="0022309C" w:rsidP="004C00A1">
            <w:pPr>
              <w:pStyle w:val="Paragraphedeliste"/>
              <w:numPr>
                <w:ilvl w:val="0"/>
                <w:numId w:val="18"/>
              </w:numPr>
              <w:ind w:left="454" w:hanging="283"/>
              <w:jc w:val="both"/>
              <w:rPr>
                <w:rStyle w:val="jlqj4b"/>
                <w:rFonts w:ascii="Times New Roman" w:hAnsi="Times New Roman" w:cs="Times New Roman"/>
                <w:i/>
                <w:lang w:val="fr-FR"/>
              </w:rPr>
            </w:pPr>
            <w:r w:rsidRPr="004C00A1">
              <w:rPr>
                <w:rStyle w:val="jlqj4b"/>
                <w:rFonts w:ascii="Times New Roman" w:hAnsi="Times New Roman" w:cs="Times New Roman"/>
                <w:i/>
                <w:lang w:val="fr-FR"/>
              </w:rPr>
              <w:t>Comment le problème est lié aux priorités et politiques mondiales/régionales/nationales ;</w:t>
            </w:r>
            <w:r w:rsidRPr="004C00A1">
              <w:rPr>
                <w:rStyle w:val="jlqj4b"/>
                <w:lang w:val="fr-FR"/>
              </w:rPr>
              <w:t xml:space="preserve"> </w:t>
            </w:r>
            <w:r w:rsidRPr="004C00A1">
              <w:rPr>
                <w:rStyle w:val="jlqj4b"/>
                <w:rFonts w:ascii="Times New Roman" w:hAnsi="Times New Roman" w:cs="Times New Roman"/>
                <w:i/>
                <w:lang w:val="fr-FR"/>
              </w:rPr>
              <w:t xml:space="preserve">et </w:t>
            </w:r>
          </w:p>
          <w:p w14:paraId="60F9D55A" w14:textId="49AB7EE9" w:rsidR="003F1343" w:rsidRPr="004C00A1" w:rsidRDefault="0022309C" w:rsidP="004C00A1">
            <w:pPr>
              <w:pStyle w:val="Paragraphedeliste"/>
              <w:numPr>
                <w:ilvl w:val="0"/>
                <w:numId w:val="18"/>
              </w:numPr>
              <w:ind w:left="454" w:hanging="283"/>
              <w:jc w:val="both"/>
              <w:rPr>
                <w:rFonts w:ascii="Times New Roman" w:eastAsia="Times New Roman" w:hAnsi="Times New Roman" w:cs="Times New Roman"/>
                <w:sz w:val="24"/>
                <w:szCs w:val="24"/>
                <w:lang w:val="fr-FR"/>
              </w:rPr>
            </w:pPr>
            <w:r w:rsidRPr="004C00A1">
              <w:rPr>
                <w:rStyle w:val="jlqj4b"/>
                <w:rFonts w:ascii="Times New Roman" w:hAnsi="Times New Roman" w:cs="Times New Roman"/>
                <w:i/>
                <w:lang w:val="fr-FR"/>
              </w:rPr>
              <w:t>La pertinence du programme pour résoudre le problème identifié</w:t>
            </w:r>
          </w:p>
        </w:tc>
      </w:tr>
      <w:tr w:rsidR="003F1343" w:rsidRPr="009F3AB1" w14:paraId="38F50C98" w14:textId="77777777" w:rsidTr="0004664C">
        <w:tc>
          <w:tcPr>
            <w:tcW w:w="1839" w:type="dxa"/>
            <w:shd w:val="clear" w:color="auto" w:fill="D9D9D9"/>
          </w:tcPr>
          <w:p w14:paraId="4465F3FE" w14:textId="77777777" w:rsidR="0004664C" w:rsidRDefault="009B5A19" w:rsidP="0004664C">
            <w:pPr>
              <w:rPr>
                <w:rFonts w:ascii="Times New Roman" w:eastAsia="Times New Roman" w:hAnsi="Times New Roman" w:cs="Times New Roman"/>
                <w:sz w:val="22"/>
                <w:szCs w:val="22"/>
                <w:lang w:val="fr-FR"/>
              </w:rPr>
            </w:pPr>
            <w:r w:rsidRPr="0004664C">
              <w:rPr>
                <w:rFonts w:ascii="Times New Roman" w:eastAsia="Times New Roman" w:hAnsi="Times New Roman" w:cs="Times New Roman"/>
                <w:sz w:val="22"/>
                <w:szCs w:val="22"/>
                <w:lang w:val="fr-FR"/>
              </w:rPr>
              <w:t xml:space="preserve">D.2 </w:t>
            </w:r>
            <w:r w:rsidR="0004664C" w:rsidRPr="0004664C">
              <w:rPr>
                <w:rFonts w:ascii="Times New Roman" w:eastAsia="Times New Roman" w:hAnsi="Times New Roman" w:cs="Times New Roman"/>
                <w:sz w:val="22"/>
                <w:szCs w:val="22"/>
                <w:lang w:val="fr-FR"/>
              </w:rPr>
              <w:t>Expérience et capacité organisationnell</w:t>
            </w:r>
            <w:r w:rsidR="0004664C">
              <w:rPr>
                <w:rFonts w:ascii="Times New Roman" w:eastAsia="Times New Roman" w:hAnsi="Times New Roman" w:cs="Times New Roman"/>
                <w:sz w:val="22"/>
                <w:szCs w:val="22"/>
                <w:lang w:val="fr-FR"/>
              </w:rPr>
              <w:t>e dans l’exécution du programme</w:t>
            </w:r>
          </w:p>
          <w:p w14:paraId="5E10B23E" w14:textId="40C78D0C" w:rsidR="003F1343" w:rsidRPr="0004664C" w:rsidRDefault="003F1343" w:rsidP="0004664C">
            <w:pPr>
              <w:rPr>
                <w:rFonts w:ascii="Times New Roman" w:eastAsia="Times New Roman" w:hAnsi="Times New Roman" w:cs="Times New Roman"/>
                <w:sz w:val="22"/>
                <w:szCs w:val="22"/>
                <w:lang w:val="fr-FR"/>
              </w:rPr>
            </w:pPr>
          </w:p>
        </w:tc>
        <w:tc>
          <w:tcPr>
            <w:tcW w:w="7491" w:type="dxa"/>
          </w:tcPr>
          <w:p w14:paraId="3ADC995E" w14:textId="1629C9B5" w:rsidR="0022309C" w:rsidRPr="00E84AA5" w:rsidRDefault="0022309C" w:rsidP="003B62D7">
            <w:pPr>
              <w:pStyle w:val="Default"/>
              <w:jc w:val="both"/>
              <w:rPr>
                <w:sz w:val="23"/>
                <w:szCs w:val="23"/>
              </w:rPr>
            </w:pPr>
            <w:r w:rsidRPr="00E84AA5">
              <w:rPr>
                <w:i/>
                <w:iCs/>
                <w:sz w:val="23"/>
                <w:szCs w:val="23"/>
              </w:rPr>
              <w:t xml:space="preserve">Cette section doit expliquer brièvement comment l’ONG soumissionnaire possède l’expérience, la capacité et l’engagement pour mettre en </w:t>
            </w:r>
            <w:r w:rsidR="0004664C" w:rsidRPr="00E84AA5">
              <w:rPr>
                <w:i/>
                <w:iCs/>
                <w:sz w:val="23"/>
                <w:szCs w:val="23"/>
              </w:rPr>
              <w:t>œuvre</w:t>
            </w:r>
            <w:r w:rsidRPr="00E84AA5">
              <w:rPr>
                <w:i/>
                <w:iCs/>
                <w:sz w:val="23"/>
                <w:szCs w:val="23"/>
              </w:rPr>
              <w:t xml:space="preserve"> le projet. </w:t>
            </w:r>
          </w:p>
          <w:p w14:paraId="4192D4A8" w14:textId="7D633D81" w:rsidR="0022309C" w:rsidRPr="00E84AA5" w:rsidRDefault="0022309C" w:rsidP="003B62D7">
            <w:pPr>
              <w:jc w:val="both"/>
              <w:rPr>
                <w:rFonts w:ascii="Times New Roman" w:eastAsia="Times New Roman" w:hAnsi="Times New Roman" w:cs="Times New Roman"/>
                <w:sz w:val="24"/>
                <w:szCs w:val="24"/>
                <w:lang w:val="fr-FR"/>
              </w:rPr>
            </w:pPr>
          </w:p>
        </w:tc>
      </w:tr>
      <w:tr w:rsidR="003F1343" w:rsidRPr="009F3AB1" w14:paraId="0395413F" w14:textId="77777777" w:rsidTr="0004664C">
        <w:tc>
          <w:tcPr>
            <w:tcW w:w="1839" w:type="dxa"/>
            <w:shd w:val="clear" w:color="auto" w:fill="D9D9D9"/>
          </w:tcPr>
          <w:p w14:paraId="5A3052CE" w14:textId="77777777" w:rsidR="0092523F" w:rsidRDefault="009B5A19">
            <w:pPr>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 xml:space="preserve">D.3 </w:t>
            </w:r>
            <w:r w:rsidR="0092523F">
              <w:rPr>
                <w:rFonts w:ascii="Times New Roman" w:eastAsia="Times New Roman" w:hAnsi="Times New Roman" w:cs="Times New Roman"/>
                <w:sz w:val="22"/>
                <w:szCs w:val="22"/>
              </w:rPr>
              <w:t>Résultats attendus</w:t>
            </w:r>
          </w:p>
          <w:p w14:paraId="2BF0FBB6" w14:textId="279B90E4" w:rsidR="003F1343" w:rsidRPr="00E84AA5" w:rsidRDefault="003F1343">
            <w:pPr>
              <w:rPr>
                <w:rFonts w:ascii="Times New Roman" w:eastAsia="Times New Roman" w:hAnsi="Times New Roman" w:cs="Times New Roman"/>
                <w:sz w:val="22"/>
                <w:szCs w:val="22"/>
              </w:rPr>
            </w:pPr>
          </w:p>
        </w:tc>
        <w:tc>
          <w:tcPr>
            <w:tcW w:w="7491" w:type="dxa"/>
          </w:tcPr>
          <w:p w14:paraId="191CDE9F" w14:textId="389FA3D6" w:rsidR="003F1343" w:rsidRPr="00E84AA5" w:rsidRDefault="00687B5F" w:rsidP="003B62D7">
            <w:pPr>
              <w:jc w:val="both"/>
              <w:rPr>
                <w:rFonts w:ascii="Times New Roman" w:eastAsia="Times New Roman" w:hAnsi="Times New Roman" w:cs="Times New Roman"/>
                <w:i/>
                <w:sz w:val="24"/>
                <w:szCs w:val="24"/>
                <w:lang w:val="fr-FR"/>
              </w:rPr>
            </w:pPr>
            <w:r w:rsidRPr="00E84AA5">
              <w:rPr>
                <w:rStyle w:val="jlqj4b"/>
                <w:rFonts w:ascii="Times New Roman" w:hAnsi="Times New Roman" w:cs="Times New Roman"/>
                <w:i/>
                <w:lang w:val="fr-FR"/>
              </w:rPr>
              <w:t>Objectifs du programme et résultats attendus</w:t>
            </w:r>
          </w:p>
        </w:tc>
      </w:tr>
      <w:tr w:rsidR="003F1343" w:rsidRPr="009F3AB1" w14:paraId="094D6BEF" w14:textId="77777777" w:rsidTr="0004664C">
        <w:tc>
          <w:tcPr>
            <w:tcW w:w="1839" w:type="dxa"/>
            <w:shd w:val="clear" w:color="auto" w:fill="D9D9D9"/>
          </w:tcPr>
          <w:p w14:paraId="0FF4CC4E" w14:textId="0111A78B" w:rsidR="003F1343" w:rsidRPr="00AE7A07" w:rsidRDefault="009B5A19" w:rsidP="00AE7A07">
            <w:pPr>
              <w:rPr>
                <w:rFonts w:ascii="Times New Roman" w:eastAsia="Times New Roman" w:hAnsi="Times New Roman" w:cs="Times New Roman"/>
                <w:sz w:val="22"/>
                <w:szCs w:val="22"/>
                <w:lang w:val="fr-FR"/>
              </w:rPr>
            </w:pPr>
            <w:r w:rsidRPr="00AE7A07">
              <w:rPr>
                <w:rFonts w:ascii="Times New Roman" w:eastAsia="Times New Roman" w:hAnsi="Times New Roman" w:cs="Times New Roman"/>
                <w:sz w:val="22"/>
                <w:szCs w:val="22"/>
                <w:lang w:val="fr-FR"/>
              </w:rPr>
              <w:lastRenderedPageBreak/>
              <w:t xml:space="preserve">D.4 Description </w:t>
            </w:r>
            <w:r w:rsidR="00AE7A07" w:rsidRPr="00AE7A07">
              <w:rPr>
                <w:rFonts w:ascii="Times New Roman" w:eastAsia="Times New Roman" w:hAnsi="Times New Roman" w:cs="Times New Roman"/>
                <w:sz w:val="22"/>
                <w:szCs w:val="22"/>
                <w:lang w:val="fr-FR"/>
              </w:rPr>
              <w:t>des activités et du</w:t>
            </w:r>
            <w:r w:rsidRPr="00AE7A07">
              <w:rPr>
                <w:rFonts w:ascii="Times New Roman" w:eastAsia="Times New Roman" w:hAnsi="Times New Roman" w:cs="Times New Roman"/>
                <w:sz w:val="22"/>
                <w:szCs w:val="22"/>
                <w:lang w:val="fr-FR"/>
              </w:rPr>
              <w:t xml:space="preserve"> budget</w:t>
            </w:r>
          </w:p>
        </w:tc>
        <w:tc>
          <w:tcPr>
            <w:tcW w:w="7491" w:type="dxa"/>
          </w:tcPr>
          <w:p w14:paraId="6824622E" w14:textId="745C09F5" w:rsidR="00687B5F" w:rsidRPr="00E84AA5" w:rsidRDefault="00687B5F" w:rsidP="003B62D7">
            <w:pPr>
              <w:pStyle w:val="Default"/>
              <w:jc w:val="both"/>
              <w:rPr>
                <w:sz w:val="23"/>
                <w:szCs w:val="23"/>
              </w:rPr>
            </w:pPr>
            <w:r w:rsidRPr="00E84AA5">
              <w:rPr>
                <w:i/>
                <w:iCs/>
                <w:sz w:val="23"/>
                <w:szCs w:val="23"/>
              </w:rPr>
              <w:t xml:space="preserve">Cette section inclut une description détaillée du budget des activités à mener pour produire les résultats attendus. Un lien clair entre les activités, le budget et les résultats attendus doit être établi. L’ONG soumissionnaire doit insérer une feuille de calcul Excel séparée pour chaque activité avec le budget nécessaire. </w:t>
            </w:r>
          </w:p>
          <w:p w14:paraId="3D4E8B93" w14:textId="73F4CF96" w:rsidR="003F1343" w:rsidRPr="00E84AA5" w:rsidRDefault="003F1343" w:rsidP="003B62D7">
            <w:pPr>
              <w:jc w:val="both"/>
              <w:rPr>
                <w:rFonts w:ascii="Times New Roman" w:eastAsia="Times New Roman" w:hAnsi="Times New Roman" w:cs="Times New Roman"/>
                <w:sz w:val="24"/>
                <w:szCs w:val="24"/>
                <w:lang w:val="fr-FR"/>
              </w:rPr>
            </w:pPr>
          </w:p>
        </w:tc>
      </w:tr>
      <w:tr w:rsidR="003F1343" w:rsidRPr="009F3AB1" w14:paraId="357B6C85" w14:textId="77777777" w:rsidTr="0004664C">
        <w:tc>
          <w:tcPr>
            <w:tcW w:w="1839" w:type="dxa"/>
            <w:shd w:val="clear" w:color="auto" w:fill="D9D9D9"/>
          </w:tcPr>
          <w:p w14:paraId="7A326804" w14:textId="06312535" w:rsidR="003F1343" w:rsidRPr="00850E14" w:rsidRDefault="009B5A19" w:rsidP="00850E14">
            <w:pPr>
              <w:rPr>
                <w:rFonts w:ascii="Times New Roman" w:eastAsia="Times New Roman" w:hAnsi="Times New Roman" w:cs="Times New Roman"/>
                <w:sz w:val="22"/>
                <w:szCs w:val="22"/>
                <w:lang w:val="fr-FR"/>
              </w:rPr>
            </w:pPr>
            <w:r w:rsidRPr="00850E14">
              <w:rPr>
                <w:rFonts w:ascii="Times New Roman" w:eastAsia="Times New Roman" w:hAnsi="Times New Roman" w:cs="Times New Roman"/>
                <w:sz w:val="22"/>
                <w:szCs w:val="22"/>
                <w:lang w:val="fr-FR"/>
              </w:rPr>
              <w:t xml:space="preserve">D.5 </w:t>
            </w:r>
            <w:r w:rsidR="00850E14" w:rsidRPr="00850E14">
              <w:rPr>
                <w:rFonts w:ascii="Times New Roman" w:eastAsia="Times New Roman" w:hAnsi="Times New Roman" w:cs="Times New Roman"/>
                <w:sz w:val="22"/>
                <w:szCs w:val="22"/>
                <w:lang w:val="fr-FR"/>
              </w:rPr>
              <w:t>Genre, Equité et durabilité (optione</w:t>
            </w:r>
            <w:r w:rsidRPr="00850E14">
              <w:rPr>
                <w:rFonts w:ascii="Times New Roman" w:eastAsia="Times New Roman" w:hAnsi="Times New Roman" w:cs="Times New Roman"/>
                <w:sz w:val="22"/>
                <w:szCs w:val="22"/>
                <w:lang w:val="fr-FR"/>
              </w:rPr>
              <w:t>l)</w:t>
            </w:r>
          </w:p>
        </w:tc>
        <w:tc>
          <w:tcPr>
            <w:tcW w:w="7491" w:type="dxa"/>
          </w:tcPr>
          <w:p w14:paraId="7ACD6A7E" w14:textId="76001F65" w:rsidR="003F1343" w:rsidRPr="00E84AA5" w:rsidRDefault="006914B2" w:rsidP="003B62D7">
            <w:pPr>
              <w:jc w:val="both"/>
              <w:rPr>
                <w:rFonts w:ascii="Times New Roman" w:eastAsia="Times New Roman" w:hAnsi="Times New Roman" w:cs="Times New Roman"/>
                <w:i/>
                <w:sz w:val="24"/>
                <w:szCs w:val="24"/>
                <w:lang w:val="fr-FR"/>
              </w:rPr>
            </w:pPr>
            <w:r w:rsidRPr="00E84AA5">
              <w:rPr>
                <w:rStyle w:val="jlqj4b"/>
                <w:rFonts w:ascii="Times New Roman" w:hAnsi="Times New Roman" w:cs="Times New Roman"/>
                <w:i/>
                <w:lang w:val="fr-FR"/>
              </w:rPr>
              <w:t>Expliquez brièvement les mesures pratiques prises dans le programme pour répondre aux considérations de genre, d'équité et de durabilité.</w:t>
            </w:r>
          </w:p>
        </w:tc>
      </w:tr>
      <w:tr w:rsidR="003F1343" w:rsidRPr="009F3AB1" w14:paraId="4D01A07D" w14:textId="77777777" w:rsidTr="0004664C">
        <w:tc>
          <w:tcPr>
            <w:tcW w:w="1839" w:type="dxa"/>
            <w:shd w:val="clear" w:color="auto" w:fill="D9D9D9"/>
          </w:tcPr>
          <w:p w14:paraId="5AFEF0D3" w14:textId="18B3204A" w:rsidR="003F1343" w:rsidRPr="00E84AA5" w:rsidRDefault="009B5A19" w:rsidP="00850E14">
            <w:pPr>
              <w:jc w:val="both"/>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 xml:space="preserve">D.6 </w:t>
            </w:r>
            <w:r w:rsidR="00850E14">
              <w:rPr>
                <w:rFonts w:ascii="Times New Roman" w:eastAsia="Times New Roman" w:hAnsi="Times New Roman" w:cs="Times New Roman"/>
                <w:sz w:val="22"/>
                <w:szCs w:val="22"/>
              </w:rPr>
              <w:t>I</w:t>
            </w:r>
            <w:r w:rsidR="00850E14" w:rsidRPr="00E84AA5">
              <w:rPr>
                <w:rFonts w:ascii="Times New Roman" w:eastAsia="Times New Roman" w:hAnsi="Times New Roman" w:cs="Times New Roman"/>
                <w:sz w:val="22"/>
                <w:szCs w:val="22"/>
              </w:rPr>
              <w:t xml:space="preserve">mpact </w:t>
            </w:r>
            <w:r w:rsidRPr="00E84AA5">
              <w:rPr>
                <w:rFonts w:ascii="Times New Roman" w:eastAsia="Times New Roman" w:hAnsi="Times New Roman" w:cs="Times New Roman"/>
                <w:sz w:val="22"/>
                <w:szCs w:val="22"/>
              </w:rPr>
              <w:t xml:space="preserve">Environmental </w:t>
            </w:r>
          </w:p>
        </w:tc>
        <w:tc>
          <w:tcPr>
            <w:tcW w:w="7491" w:type="dxa"/>
          </w:tcPr>
          <w:p w14:paraId="0169A593" w14:textId="2AEDE74F" w:rsidR="003F1343" w:rsidRPr="00E84AA5" w:rsidRDefault="006914B2" w:rsidP="003B62D7">
            <w:pPr>
              <w:jc w:val="both"/>
              <w:rPr>
                <w:rFonts w:ascii="Times New Roman" w:eastAsia="Times New Roman" w:hAnsi="Times New Roman" w:cs="Times New Roman"/>
                <w:i/>
                <w:sz w:val="24"/>
                <w:szCs w:val="24"/>
                <w:lang w:val="fr-FR"/>
              </w:rPr>
            </w:pPr>
            <w:r w:rsidRPr="00E84AA5">
              <w:rPr>
                <w:rStyle w:val="jlqj4b"/>
                <w:rFonts w:ascii="Times New Roman" w:hAnsi="Times New Roman" w:cs="Times New Roman"/>
                <w:i/>
                <w:lang w:val="fr-FR"/>
              </w:rPr>
              <w:t>Décrivez l'impact environnemental probable du programme, le cas échéant.</w:t>
            </w:r>
          </w:p>
        </w:tc>
      </w:tr>
      <w:tr w:rsidR="003F1343" w:rsidRPr="009F3AB1" w14:paraId="68588C63" w14:textId="77777777" w:rsidTr="0004664C">
        <w:tc>
          <w:tcPr>
            <w:tcW w:w="1839" w:type="dxa"/>
            <w:shd w:val="clear" w:color="auto" w:fill="D9D9D9"/>
          </w:tcPr>
          <w:p w14:paraId="5276BC11" w14:textId="594DCBF2" w:rsidR="003F1343" w:rsidRPr="00E84AA5" w:rsidRDefault="009B5A19" w:rsidP="00850E14">
            <w:pPr>
              <w:jc w:val="both"/>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 xml:space="preserve">D.7 </w:t>
            </w:r>
            <w:r w:rsidR="00850E14">
              <w:rPr>
                <w:rFonts w:ascii="Times New Roman" w:eastAsia="Times New Roman" w:hAnsi="Times New Roman" w:cs="Times New Roman"/>
                <w:sz w:val="22"/>
                <w:szCs w:val="22"/>
              </w:rPr>
              <w:t>Autres</w:t>
            </w:r>
            <w:r w:rsidRPr="00E84AA5">
              <w:rPr>
                <w:rFonts w:ascii="Times New Roman" w:eastAsia="Times New Roman" w:hAnsi="Times New Roman" w:cs="Times New Roman"/>
                <w:sz w:val="22"/>
                <w:szCs w:val="22"/>
              </w:rPr>
              <w:t xml:space="preserve"> </w:t>
            </w:r>
            <w:r w:rsidR="00850E14">
              <w:rPr>
                <w:rFonts w:ascii="Times New Roman" w:eastAsia="Times New Roman" w:hAnsi="Times New Roman" w:cs="Times New Roman"/>
                <w:sz w:val="22"/>
                <w:szCs w:val="22"/>
              </w:rPr>
              <w:t>partenaires</w:t>
            </w:r>
            <w:r w:rsidRPr="00E84AA5">
              <w:rPr>
                <w:rFonts w:ascii="Times New Roman" w:eastAsia="Times New Roman" w:hAnsi="Times New Roman" w:cs="Times New Roman"/>
                <w:sz w:val="22"/>
                <w:szCs w:val="22"/>
              </w:rPr>
              <w:t xml:space="preserve"> </w:t>
            </w:r>
            <w:r w:rsidR="00850E14">
              <w:rPr>
                <w:rFonts w:ascii="Times New Roman" w:eastAsia="Times New Roman" w:hAnsi="Times New Roman" w:cs="Times New Roman"/>
                <w:sz w:val="22"/>
                <w:szCs w:val="22"/>
              </w:rPr>
              <w:t>impliqués</w:t>
            </w:r>
          </w:p>
        </w:tc>
        <w:tc>
          <w:tcPr>
            <w:tcW w:w="7491" w:type="dxa"/>
          </w:tcPr>
          <w:p w14:paraId="3019C99E" w14:textId="5349C4EF" w:rsidR="003F1343" w:rsidRPr="00E84AA5" w:rsidRDefault="006914B2" w:rsidP="003B62D7">
            <w:pPr>
              <w:jc w:val="both"/>
              <w:rPr>
                <w:rFonts w:ascii="Times New Roman" w:eastAsia="Times New Roman" w:hAnsi="Times New Roman" w:cs="Times New Roman"/>
                <w:i/>
                <w:sz w:val="24"/>
                <w:szCs w:val="24"/>
                <w:lang w:val="fr-FR"/>
              </w:rPr>
            </w:pPr>
            <w:r w:rsidRPr="00E84AA5">
              <w:rPr>
                <w:rStyle w:val="jlqj4b"/>
                <w:rFonts w:ascii="Times New Roman" w:hAnsi="Times New Roman" w:cs="Times New Roman"/>
                <w:i/>
                <w:lang w:val="fr-FR"/>
              </w:rPr>
              <w:t xml:space="preserve">Cette section décrit les autres partenaires qui jouent un rôle dans la mise en œuvre du programme, y compris les </w:t>
            </w:r>
            <w:r w:rsidR="00762B73">
              <w:rPr>
                <w:rStyle w:val="jlqj4b"/>
                <w:rFonts w:ascii="Times New Roman" w:hAnsi="Times New Roman" w:cs="Times New Roman"/>
                <w:i/>
                <w:lang w:val="fr-FR"/>
              </w:rPr>
              <w:t xml:space="preserve">sous-traitants potentiel, ainsi que la complémentarité avec les autres partenaires </w:t>
            </w:r>
            <w:r w:rsidRPr="00E84AA5">
              <w:rPr>
                <w:rStyle w:val="jlqj4b"/>
                <w:rFonts w:ascii="Times New Roman" w:hAnsi="Times New Roman" w:cs="Times New Roman"/>
                <w:i/>
                <w:lang w:val="fr-FR"/>
              </w:rPr>
              <w:t xml:space="preserve"> et d'autres organisations fournissant un soutien technique et financier au programme.</w:t>
            </w:r>
          </w:p>
        </w:tc>
      </w:tr>
      <w:tr w:rsidR="003F1343" w:rsidRPr="009F3AB1" w14:paraId="06574133" w14:textId="77777777" w:rsidTr="0004664C">
        <w:tc>
          <w:tcPr>
            <w:tcW w:w="1839" w:type="dxa"/>
            <w:shd w:val="clear" w:color="auto" w:fill="D9D9D9"/>
          </w:tcPr>
          <w:p w14:paraId="280E9193" w14:textId="0DD66D96" w:rsidR="003F1343" w:rsidRPr="00E84AA5" w:rsidRDefault="009B5A19" w:rsidP="00850E14">
            <w:pPr>
              <w:jc w:val="both"/>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 xml:space="preserve">D.8 </w:t>
            </w:r>
            <w:r w:rsidR="00850E14">
              <w:rPr>
                <w:rFonts w:ascii="Times New Roman" w:eastAsia="Times New Roman" w:hAnsi="Times New Roman" w:cs="Times New Roman"/>
                <w:sz w:val="22"/>
                <w:szCs w:val="22"/>
              </w:rPr>
              <w:t>C</w:t>
            </w:r>
            <w:r w:rsidR="00850E14" w:rsidRPr="00E84AA5">
              <w:rPr>
                <w:rFonts w:ascii="Times New Roman" w:eastAsia="Times New Roman" w:hAnsi="Times New Roman" w:cs="Times New Roman"/>
                <w:sz w:val="22"/>
                <w:szCs w:val="22"/>
              </w:rPr>
              <w:t xml:space="preserve">ontribution </w:t>
            </w:r>
            <w:r w:rsidR="00850E14">
              <w:rPr>
                <w:rFonts w:ascii="Times New Roman" w:eastAsia="Times New Roman" w:hAnsi="Times New Roman" w:cs="Times New Roman"/>
                <w:sz w:val="22"/>
                <w:szCs w:val="22"/>
              </w:rPr>
              <w:t>de l’ONG</w:t>
            </w:r>
            <w:r w:rsidRPr="00E84AA5">
              <w:rPr>
                <w:rFonts w:ascii="Times New Roman" w:eastAsia="Times New Roman" w:hAnsi="Times New Roman" w:cs="Times New Roman"/>
                <w:sz w:val="22"/>
                <w:szCs w:val="22"/>
              </w:rPr>
              <w:t xml:space="preserve"> </w:t>
            </w:r>
          </w:p>
        </w:tc>
        <w:tc>
          <w:tcPr>
            <w:tcW w:w="7491" w:type="dxa"/>
          </w:tcPr>
          <w:p w14:paraId="51F3858D" w14:textId="33971F7A" w:rsidR="003F1343" w:rsidRPr="00E84AA5" w:rsidRDefault="006914B2" w:rsidP="003B62D7">
            <w:pPr>
              <w:jc w:val="both"/>
              <w:rPr>
                <w:rFonts w:ascii="Times New Roman" w:eastAsia="Times New Roman" w:hAnsi="Times New Roman" w:cs="Times New Roman"/>
                <w:i/>
                <w:sz w:val="24"/>
                <w:szCs w:val="24"/>
                <w:lang w:val="fr-FR"/>
              </w:rPr>
            </w:pPr>
            <w:r w:rsidRPr="00E84AA5">
              <w:rPr>
                <w:rStyle w:val="jlqj4b"/>
                <w:rFonts w:ascii="Times New Roman" w:hAnsi="Times New Roman" w:cs="Times New Roman"/>
                <w:i/>
                <w:lang w:val="fr-FR"/>
              </w:rPr>
              <w:t>Cette section décrit brièvement la contribution spécifique du partenaire au programme (monétaire ou en nature).</w:t>
            </w:r>
          </w:p>
        </w:tc>
      </w:tr>
      <w:tr w:rsidR="003F1343" w:rsidRPr="009F3AB1" w14:paraId="18FD3A63" w14:textId="77777777" w:rsidTr="0004664C">
        <w:tc>
          <w:tcPr>
            <w:tcW w:w="1839" w:type="dxa"/>
            <w:shd w:val="clear" w:color="auto" w:fill="D9D9D9"/>
          </w:tcPr>
          <w:p w14:paraId="5C6D063C" w14:textId="1665A229" w:rsidR="003F1343" w:rsidRPr="00E84AA5" w:rsidRDefault="009B5A19" w:rsidP="003B62D7">
            <w:pPr>
              <w:jc w:val="both"/>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D.9 documentation</w:t>
            </w:r>
            <w:r w:rsidR="00850E14" w:rsidRPr="00E84AA5">
              <w:rPr>
                <w:rFonts w:ascii="Times New Roman" w:eastAsia="Times New Roman" w:hAnsi="Times New Roman" w:cs="Times New Roman"/>
                <w:sz w:val="22"/>
                <w:szCs w:val="22"/>
              </w:rPr>
              <w:t xml:space="preserve"> Addition</w:t>
            </w:r>
            <w:r w:rsidR="00850E14">
              <w:rPr>
                <w:rFonts w:ascii="Times New Roman" w:eastAsia="Times New Roman" w:hAnsi="Times New Roman" w:cs="Times New Roman"/>
                <w:sz w:val="22"/>
                <w:szCs w:val="22"/>
              </w:rPr>
              <w:t>e</w:t>
            </w:r>
            <w:r w:rsidR="00850E14" w:rsidRPr="00E84AA5">
              <w:rPr>
                <w:rFonts w:ascii="Times New Roman" w:eastAsia="Times New Roman" w:hAnsi="Times New Roman" w:cs="Times New Roman"/>
                <w:sz w:val="22"/>
                <w:szCs w:val="22"/>
              </w:rPr>
              <w:t>l</w:t>
            </w:r>
          </w:p>
          <w:p w14:paraId="5D951B4A" w14:textId="77777777" w:rsidR="003F1343" w:rsidRPr="00E84AA5" w:rsidRDefault="003F1343" w:rsidP="003B62D7">
            <w:pPr>
              <w:jc w:val="both"/>
              <w:rPr>
                <w:rFonts w:ascii="Times New Roman" w:eastAsia="Times New Roman" w:hAnsi="Times New Roman" w:cs="Times New Roman"/>
                <w:sz w:val="22"/>
                <w:szCs w:val="22"/>
              </w:rPr>
            </w:pPr>
          </w:p>
          <w:p w14:paraId="3C44CA83" w14:textId="77777777" w:rsidR="003F1343" w:rsidRPr="00E84AA5" w:rsidRDefault="003F1343" w:rsidP="003B62D7">
            <w:pPr>
              <w:jc w:val="both"/>
              <w:rPr>
                <w:rFonts w:ascii="Times New Roman" w:eastAsia="Times New Roman" w:hAnsi="Times New Roman" w:cs="Times New Roman"/>
                <w:sz w:val="22"/>
                <w:szCs w:val="22"/>
              </w:rPr>
            </w:pPr>
          </w:p>
        </w:tc>
        <w:tc>
          <w:tcPr>
            <w:tcW w:w="7491" w:type="dxa"/>
          </w:tcPr>
          <w:p w14:paraId="3200D264" w14:textId="77777777" w:rsidR="006914B2" w:rsidRPr="00E84AA5" w:rsidRDefault="006914B2" w:rsidP="003B62D7">
            <w:pPr>
              <w:pStyle w:val="Default"/>
              <w:jc w:val="both"/>
              <w:rPr>
                <w:sz w:val="23"/>
                <w:szCs w:val="23"/>
              </w:rPr>
            </w:pPr>
            <w:r w:rsidRPr="00E84AA5">
              <w:rPr>
                <w:i/>
                <w:iCs/>
                <w:sz w:val="23"/>
                <w:szCs w:val="23"/>
              </w:rPr>
              <w:t xml:space="preserve">Les documents additionnels peuvent être mentionnés ici pour référence. </w:t>
            </w:r>
          </w:p>
          <w:p w14:paraId="3619DB42" w14:textId="364131E3" w:rsidR="003F1343" w:rsidRPr="00E84AA5" w:rsidRDefault="003F1343" w:rsidP="003B62D7">
            <w:pPr>
              <w:jc w:val="both"/>
              <w:rPr>
                <w:rFonts w:ascii="Times New Roman" w:eastAsia="Times New Roman" w:hAnsi="Times New Roman" w:cs="Times New Roman"/>
                <w:sz w:val="24"/>
                <w:szCs w:val="24"/>
                <w:lang w:val="fr-FR"/>
              </w:rPr>
            </w:pPr>
          </w:p>
        </w:tc>
      </w:tr>
    </w:tbl>
    <w:p w14:paraId="45B59F69" w14:textId="77777777" w:rsidR="003F1343" w:rsidRPr="00E84AA5" w:rsidRDefault="003F1343" w:rsidP="003B62D7">
      <w:pPr>
        <w:jc w:val="both"/>
        <w:rPr>
          <w:rFonts w:ascii="Times New Roman" w:eastAsia="Times New Roman" w:hAnsi="Times New Roman" w:cs="Times New Roman"/>
          <w:sz w:val="24"/>
          <w:szCs w:val="24"/>
          <w:lang w:val="fr-FR"/>
        </w:rPr>
      </w:pPr>
    </w:p>
    <w:tbl>
      <w:tblPr>
        <w:tblStyle w:val="affb"/>
        <w:tblW w:w="933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5"/>
        <w:gridCol w:w="7635"/>
      </w:tblGrid>
      <w:tr w:rsidR="003F1343" w:rsidRPr="009F3AB1" w14:paraId="2810F1CE" w14:textId="77777777" w:rsidTr="009D5989">
        <w:tc>
          <w:tcPr>
            <w:tcW w:w="9330" w:type="dxa"/>
            <w:gridSpan w:val="2"/>
            <w:shd w:val="clear" w:color="auto" w:fill="002060"/>
          </w:tcPr>
          <w:p w14:paraId="63B168DE" w14:textId="6AF9293A" w:rsidR="003F1343" w:rsidRPr="00910BFB" w:rsidRDefault="009B5A19" w:rsidP="00910BFB">
            <w:pPr>
              <w:jc w:val="both"/>
              <w:rPr>
                <w:rFonts w:ascii="Times New Roman" w:eastAsia="Times New Roman" w:hAnsi="Times New Roman" w:cs="Times New Roman"/>
                <w:sz w:val="24"/>
                <w:szCs w:val="24"/>
                <w:lang w:val="fr-FR"/>
              </w:rPr>
            </w:pPr>
            <w:r w:rsidRPr="00910BFB">
              <w:rPr>
                <w:rFonts w:ascii="Times New Roman" w:eastAsia="Times New Roman" w:hAnsi="Times New Roman" w:cs="Times New Roman"/>
                <w:color w:val="FFFFFF"/>
                <w:sz w:val="24"/>
                <w:szCs w:val="24"/>
                <w:lang w:val="fr-FR"/>
              </w:rPr>
              <w:t xml:space="preserve">Section E. </w:t>
            </w:r>
            <w:r w:rsidR="00910BFB" w:rsidRPr="00910BFB">
              <w:rPr>
                <w:rFonts w:ascii="Times New Roman" w:eastAsia="Times New Roman" w:hAnsi="Times New Roman" w:cs="Times New Roman"/>
                <w:color w:val="FFFFFF"/>
                <w:sz w:val="24"/>
                <w:szCs w:val="24"/>
                <w:lang w:val="fr-FR"/>
              </w:rPr>
              <w:t>Facteurs de risque</w:t>
            </w:r>
            <w:r w:rsidR="00910BFB">
              <w:rPr>
                <w:rFonts w:ascii="Times New Roman" w:eastAsia="Times New Roman" w:hAnsi="Times New Roman" w:cs="Times New Roman"/>
                <w:color w:val="FFFFFF"/>
                <w:sz w:val="24"/>
                <w:szCs w:val="24"/>
                <w:lang w:val="fr-FR"/>
              </w:rPr>
              <w:t>s</w:t>
            </w:r>
            <w:r w:rsidR="00910BFB" w:rsidRPr="00910BFB">
              <w:rPr>
                <w:rFonts w:ascii="Times New Roman" w:eastAsia="Times New Roman" w:hAnsi="Times New Roman" w:cs="Times New Roman"/>
                <w:color w:val="FFFFFF"/>
                <w:sz w:val="24"/>
                <w:szCs w:val="24"/>
                <w:lang w:val="fr-FR"/>
              </w:rPr>
              <w:t xml:space="preserve"> et suivi du </w:t>
            </w:r>
            <w:r w:rsidR="00910BFB">
              <w:rPr>
                <w:rFonts w:ascii="Times New Roman" w:eastAsia="Times New Roman" w:hAnsi="Times New Roman" w:cs="Times New Roman"/>
                <w:color w:val="FFFFFF"/>
                <w:sz w:val="24"/>
                <w:szCs w:val="24"/>
                <w:lang w:val="fr-FR"/>
              </w:rPr>
              <w:t>Programme</w:t>
            </w:r>
          </w:p>
        </w:tc>
      </w:tr>
      <w:tr w:rsidR="003F1343" w:rsidRPr="009F3AB1" w14:paraId="44ED71C7" w14:textId="77777777" w:rsidTr="009D5989">
        <w:tc>
          <w:tcPr>
            <w:tcW w:w="1695" w:type="dxa"/>
            <w:shd w:val="clear" w:color="auto" w:fill="D9D9D9"/>
          </w:tcPr>
          <w:p w14:paraId="2D19278E" w14:textId="756E4FB0" w:rsidR="003F1343" w:rsidRPr="00E84AA5" w:rsidRDefault="009B5A19" w:rsidP="003B62D7">
            <w:pPr>
              <w:jc w:val="both"/>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E.1 Ris</w:t>
            </w:r>
            <w:r w:rsidR="00910BFB">
              <w:rPr>
                <w:rFonts w:ascii="Times New Roman" w:eastAsia="Times New Roman" w:hAnsi="Times New Roman" w:cs="Times New Roman"/>
                <w:sz w:val="22"/>
                <w:szCs w:val="22"/>
              </w:rPr>
              <w:t>ques</w:t>
            </w:r>
          </w:p>
          <w:p w14:paraId="390F4382" w14:textId="77777777" w:rsidR="003F1343" w:rsidRPr="00E84AA5" w:rsidRDefault="003F1343" w:rsidP="003B62D7">
            <w:pPr>
              <w:jc w:val="both"/>
              <w:rPr>
                <w:rFonts w:ascii="Times New Roman" w:eastAsia="Times New Roman" w:hAnsi="Times New Roman" w:cs="Times New Roman"/>
                <w:sz w:val="22"/>
                <w:szCs w:val="22"/>
              </w:rPr>
            </w:pPr>
          </w:p>
          <w:p w14:paraId="199DB2A9" w14:textId="77777777" w:rsidR="003F1343" w:rsidRPr="00E84AA5" w:rsidRDefault="003F1343" w:rsidP="003B62D7">
            <w:pPr>
              <w:jc w:val="both"/>
              <w:rPr>
                <w:rFonts w:ascii="Times New Roman" w:eastAsia="Times New Roman" w:hAnsi="Times New Roman" w:cs="Times New Roman"/>
                <w:sz w:val="22"/>
                <w:szCs w:val="22"/>
              </w:rPr>
            </w:pPr>
          </w:p>
          <w:p w14:paraId="51DBCE77" w14:textId="77777777" w:rsidR="003F1343" w:rsidRPr="00E84AA5" w:rsidRDefault="003F1343" w:rsidP="003B62D7">
            <w:pPr>
              <w:jc w:val="both"/>
              <w:rPr>
                <w:rFonts w:ascii="Times New Roman" w:eastAsia="Times New Roman" w:hAnsi="Times New Roman" w:cs="Times New Roman"/>
                <w:sz w:val="22"/>
                <w:szCs w:val="22"/>
              </w:rPr>
            </w:pPr>
          </w:p>
        </w:tc>
        <w:tc>
          <w:tcPr>
            <w:tcW w:w="7635" w:type="dxa"/>
          </w:tcPr>
          <w:p w14:paraId="788C9999" w14:textId="01B594E8" w:rsidR="003F1343" w:rsidRPr="00E84AA5" w:rsidRDefault="003B62D7" w:rsidP="003B62D7">
            <w:pPr>
              <w:jc w:val="both"/>
              <w:rPr>
                <w:rFonts w:ascii="Times New Roman" w:eastAsia="Times New Roman" w:hAnsi="Times New Roman" w:cs="Times New Roman"/>
                <w:i/>
                <w:sz w:val="24"/>
                <w:szCs w:val="24"/>
                <w:lang w:val="fr-FR"/>
              </w:rPr>
            </w:pPr>
            <w:r w:rsidRPr="00E84AA5">
              <w:rPr>
                <w:rStyle w:val="jlqj4b"/>
                <w:rFonts w:ascii="Times New Roman" w:hAnsi="Times New Roman" w:cs="Times New Roman"/>
                <w:i/>
                <w:lang w:val="fr-FR"/>
              </w:rPr>
              <w:t>Identifiez les principaux facteurs de risque qui pourraient entraîner l'échec de la mise en œuvre des activités proposées et toutes les hypothèses clés sur lesquelles l'intervention proposée est basée.</w:t>
            </w:r>
            <w:r w:rsidRPr="00E84AA5">
              <w:rPr>
                <w:rStyle w:val="viiyi"/>
                <w:rFonts w:ascii="Times New Roman" w:hAnsi="Times New Roman" w:cs="Times New Roman"/>
                <w:i/>
                <w:lang w:val="fr-FR"/>
              </w:rPr>
              <w:t xml:space="preserve"> </w:t>
            </w:r>
            <w:r w:rsidRPr="00E84AA5">
              <w:rPr>
                <w:rStyle w:val="jlqj4b"/>
                <w:rFonts w:ascii="Times New Roman" w:hAnsi="Times New Roman" w:cs="Times New Roman"/>
                <w:i/>
                <w:lang w:val="fr-FR"/>
              </w:rPr>
              <w:t>Inclure toutes les actions que l'organisation compte entreprendre pour traiter/réduire le(s) risque(s) identifié(s).</w:t>
            </w:r>
          </w:p>
        </w:tc>
      </w:tr>
      <w:tr w:rsidR="003F1343" w:rsidRPr="009F3AB1" w14:paraId="2ADBFB09" w14:textId="77777777" w:rsidTr="009D5989">
        <w:tc>
          <w:tcPr>
            <w:tcW w:w="1695" w:type="dxa"/>
            <w:shd w:val="clear" w:color="auto" w:fill="D9D9D9"/>
          </w:tcPr>
          <w:p w14:paraId="6432A80C" w14:textId="560CE124" w:rsidR="003F1343" w:rsidRPr="00E84AA5" w:rsidRDefault="009B5A19">
            <w:pPr>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 xml:space="preserve">E.2 </w:t>
            </w:r>
            <w:r w:rsidR="00910BFB">
              <w:rPr>
                <w:rFonts w:ascii="Times New Roman" w:eastAsia="Times New Roman" w:hAnsi="Times New Roman" w:cs="Times New Roman"/>
                <w:sz w:val="22"/>
                <w:szCs w:val="22"/>
              </w:rPr>
              <w:t>Suivi</w:t>
            </w:r>
            <w:r w:rsidRPr="00E84AA5">
              <w:rPr>
                <w:rFonts w:ascii="Times New Roman" w:eastAsia="Times New Roman" w:hAnsi="Times New Roman" w:cs="Times New Roman"/>
                <w:sz w:val="22"/>
                <w:szCs w:val="22"/>
              </w:rPr>
              <w:t xml:space="preserve"> </w:t>
            </w:r>
          </w:p>
          <w:p w14:paraId="0665BC83" w14:textId="77777777" w:rsidR="003F1343" w:rsidRPr="00E84AA5" w:rsidRDefault="003F1343">
            <w:pPr>
              <w:rPr>
                <w:rFonts w:ascii="Times New Roman" w:eastAsia="Times New Roman" w:hAnsi="Times New Roman" w:cs="Times New Roman"/>
                <w:sz w:val="22"/>
                <w:szCs w:val="22"/>
              </w:rPr>
            </w:pPr>
          </w:p>
        </w:tc>
        <w:tc>
          <w:tcPr>
            <w:tcW w:w="7635" w:type="dxa"/>
          </w:tcPr>
          <w:p w14:paraId="07FDB380" w14:textId="6300ADB0" w:rsidR="003F1343" w:rsidRPr="00E84AA5" w:rsidRDefault="003B62D7" w:rsidP="003B62D7">
            <w:pPr>
              <w:rPr>
                <w:rFonts w:ascii="Times New Roman" w:eastAsia="Times New Roman" w:hAnsi="Times New Roman" w:cs="Times New Roman"/>
                <w:i/>
                <w:sz w:val="24"/>
                <w:szCs w:val="24"/>
                <w:lang w:val="fr-FR"/>
              </w:rPr>
            </w:pPr>
            <w:r w:rsidRPr="00E84AA5">
              <w:rPr>
                <w:rStyle w:val="jlqj4b"/>
                <w:rFonts w:ascii="Times New Roman" w:hAnsi="Times New Roman" w:cs="Times New Roman"/>
                <w:i/>
                <w:lang w:val="fr-FR"/>
              </w:rPr>
              <w:t>Cette section décrit brièvement les activités de suivi.</w:t>
            </w:r>
          </w:p>
        </w:tc>
      </w:tr>
    </w:tbl>
    <w:p w14:paraId="543A5153" w14:textId="77777777" w:rsidR="003F1343" w:rsidRPr="00E84AA5" w:rsidRDefault="003F1343">
      <w:pPr>
        <w:rPr>
          <w:rFonts w:ascii="Times New Roman" w:eastAsia="Times New Roman" w:hAnsi="Times New Roman" w:cs="Times New Roman"/>
          <w:sz w:val="24"/>
          <w:szCs w:val="24"/>
          <w:lang w:val="fr-FR"/>
        </w:rPr>
      </w:pPr>
    </w:p>
    <w:tbl>
      <w:tblPr>
        <w:tblStyle w:val="affc"/>
        <w:tblW w:w="9330"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695"/>
        <w:gridCol w:w="7635"/>
      </w:tblGrid>
      <w:tr w:rsidR="003F1343" w:rsidRPr="00E84AA5" w14:paraId="53619959" w14:textId="77777777" w:rsidTr="009D5989">
        <w:tc>
          <w:tcPr>
            <w:tcW w:w="9330" w:type="dxa"/>
            <w:gridSpan w:val="2"/>
            <w:shd w:val="clear" w:color="auto" w:fill="002060"/>
          </w:tcPr>
          <w:p w14:paraId="5C4EBAD0" w14:textId="783076B7" w:rsidR="003F1343" w:rsidRPr="00E84AA5" w:rsidRDefault="00910BFB">
            <w:pPr>
              <w:rPr>
                <w:rFonts w:ascii="Times New Roman" w:eastAsia="Times New Roman" w:hAnsi="Times New Roman" w:cs="Times New Roman"/>
                <w:sz w:val="24"/>
                <w:szCs w:val="24"/>
              </w:rPr>
            </w:pPr>
            <w:r>
              <w:rPr>
                <w:rFonts w:ascii="Times New Roman" w:eastAsia="Times New Roman" w:hAnsi="Times New Roman" w:cs="Times New Roman"/>
                <w:color w:val="FFFFFF"/>
                <w:sz w:val="24"/>
                <w:szCs w:val="24"/>
              </w:rPr>
              <w:t>Section F. Réfé</w:t>
            </w:r>
            <w:r w:rsidR="009B5A19" w:rsidRPr="00E84AA5">
              <w:rPr>
                <w:rFonts w:ascii="Times New Roman" w:eastAsia="Times New Roman" w:hAnsi="Times New Roman" w:cs="Times New Roman"/>
                <w:color w:val="FFFFFF"/>
                <w:sz w:val="24"/>
                <w:szCs w:val="24"/>
              </w:rPr>
              <w:t xml:space="preserve">rences </w:t>
            </w:r>
          </w:p>
        </w:tc>
      </w:tr>
      <w:tr w:rsidR="003F1343" w:rsidRPr="009F3AB1" w14:paraId="063B38E8" w14:textId="77777777" w:rsidTr="009D5989">
        <w:trPr>
          <w:trHeight w:val="507"/>
        </w:trPr>
        <w:tc>
          <w:tcPr>
            <w:tcW w:w="9330" w:type="dxa"/>
            <w:gridSpan w:val="2"/>
            <w:shd w:val="clear" w:color="auto" w:fill="D9D9D9"/>
          </w:tcPr>
          <w:p w14:paraId="6244D8BA" w14:textId="2E98EF27" w:rsidR="003F1343" w:rsidRPr="009D5989" w:rsidRDefault="009D5989" w:rsidP="009D5989">
            <w:pPr>
              <w:rPr>
                <w:rFonts w:ascii="Times New Roman" w:eastAsia="Times New Roman" w:hAnsi="Times New Roman" w:cs="Times New Roman"/>
                <w:sz w:val="22"/>
                <w:szCs w:val="22"/>
                <w:lang w:val="fr-FR"/>
              </w:rPr>
            </w:pPr>
            <w:r w:rsidRPr="009D5989">
              <w:rPr>
                <w:rStyle w:val="jlqj4b"/>
                <w:lang w:val="fr-FR"/>
              </w:rPr>
              <w:t>Veuillez fournir 3 références pour appuyer votre proposition.</w:t>
            </w:r>
            <w:r w:rsidRPr="009D5989">
              <w:rPr>
                <w:rStyle w:val="viiyi"/>
                <w:lang w:val="fr-FR"/>
              </w:rPr>
              <w:t xml:space="preserve"> </w:t>
            </w:r>
            <w:r>
              <w:rPr>
                <w:rStyle w:val="viiyi"/>
                <w:lang w:val="fr-FR"/>
              </w:rPr>
              <w:t xml:space="preserve">Veuillez </w:t>
            </w:r>
            <w:r w:rsidRPr="009D5989">
              <w:rPr>
                <w:rStyle w:val="jlqj4b"/>
                <w:lang w:val="fr-FR"/>
              </w:rPr>
              <w:t>Inclu</w:t>
            </w:r>
            <w:r>
              <w:rPr>
                <w:rStyle w:val="jlqj4b"/>
                <w:lang w:val="fr-FR"/>
              </w:rPr>
              <w:t>r</w:t>
            </w:r>
            <w:r w:rsidRPr="009D5989">
              <w:rPr>
                <w:rStyle w:val="jlqj4b"/>
                <w:lang w:val="fr-FR"/>
              </w:rPr>
              <w:t>e le nom, le titre, les coordonnées et un bref résumé de la relation.</w:t>
            </w:r>
          </w:p>
        </w:tc>
      </w:tr>
      <w:tr w:rsidR="003F1343" w:rsidRPr="00E84AA5" w14:paraId="23498EEE" w14:textId="77777777" w:rsidTr="009D5989">
        <w:tc>
          <w:tcPr>
            <w:tcW w:w="1695" w:type="dxa"/>
            <w:shd w:val="clear" w:color="auto" w:fill="D9D9D9"/>
          </w:tcPr>
          <w:p w14:paraId="2902CDE3" w14:textId="77777777" w:rsidR="003F1343" w:rsidRPr="00E84AA5" w:rsidRDefault="009B5A19">
            <w:pPr>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Reference 1:</w:t>
            </w:r>
          </w:p>
        </w:tc>
        <w:tc>
          <w:tcPr>
            <w:tcW w:w="7635" w:type="dxa"/>
          </w:tcPr>
          <w:p w14:paraId="6BA13A61" w14:textId="77777777" w:rsidR="003F1343" w:rsidRPr="00E84AA5" w:rsidRDefault="003F1343">
            <w:pPr>
              <w:rPr>
                <w:rFonts w:ascii="Times New Roman" w:eastAsia="Times New Roman" w:hAnsi="Times New Roman" w:cs="Times New Roman"/>
                <w:sz w:val="22"/>
                <w:szCs w:val="22"/>
              </w:rPr>
            </w:pPr>
          </w:p>
        </w:tc>
      </w:tr>
      <w:tr w:rsidR="003F1343" w:rsidRPr="00E84AA5" w14:paraId="4B683AF2" w14:textId="77777777" w:rsidTr="009D5989">
        <w:tc>
          <w:tcPr>
            <w:tcW w:w="1695" w:type="dxa"/>
            <w:shd w:val="clear" w:color="auto" w:fill="D9D9D9"/>
          </w:tcPr>
          <w:p w14:paraId="57FD0552" w14:textId="77777777" w:rsidR="003F1343" w:rsidRPr="00E84AA5" w:rsidRDefault="009B5A19">
            <w:pPr>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Reference 2:</w:t>
            </w:r>
          </w:p>
        </w:tc>
        <w:tc>
          <w:tcPr>
            <w:tcW w:w="7635" w:type="dxa"/>
          </w:tcPr>
          <w:p w14:paraId="20C1F1DC" w14:textId="77777777" w:rsidR="003F1343" w:rsidRPr="00E84AA5" w:rsidRDefault="003F1343">
            <w:pPr>
              <w:rPr>
                <w:rFonts w:ascii="Times New Roman" w:eastAsia="Times New Roman" w:hAnsi="Times New Roman" w:cs="Times New Roman"/>
                <w:sz w:val="22"/>
                <w:szCs w:val="22"/>
              </w:rPr>
            </w:pPr>
          </w:p>
        </w:tc>
      </w:tr>
      <w:tr w:rsidR="003F1343" w:rsidRPr="00E84AA5" w14:paraId="6F7AAC8F" w14:textId="77777777" w:rsidTr="009D5989">
        <w:tc>
          <w:tcPr>
            <w:tcW w:w="1695" w:type="dxa"/>
            <w:shd w:val="clear" w:color="auto" w:fill="D9D9D9"/>
          </w:tcPr>
          <w:p w14:paraId="78AA2E54" w14:textId="77777777" w:rsidR="003F1343" w:rsidRPr="00E84AA5" w:rsidRDefault="009B5A19">
            <w:pPr>
              <w:rPr>
                <w:rFonts w:ascii="Times New Roman" w:eastAsia="Times New Roman" w:hAnsi="Times New Roman" w:cs="Times New Roman"/>
                <w:sz w:val="22"/>
                <w:szCs w:val="22"/>
              </w:rPr>
            </w:pPr>
            <w:r w:rsidRPr="00E84AA5">
              <w:rPr>
                <w:rFonts w:ascii="Times New Roman" w:eastAsia="Times New Roman" w:hAnsi="Times New Roman" w:cs="Times New Roman"/>
                <w:sz w:val="22"/>
                <w:szCs w:val="22"/>
              </w:rPr>
              <w:t>Reference 3:</w:t>
            </w:r>
          </w:p>
        </w:tc>
        <w:tc>
          <w:tcPr>
            <w:tcW w:w="7635" w:type="dxa"/>
          </w:tcPr>
          <w:p w14:paraId="33C0333E" w14:textId="77777777" w:rsidR="003F1343" w:rsidRPr="00E84AA5" w:rsidRDefault="003F1343">
            <w:pPr>
              <w:rPr>
                <w:rFonts w:ascii="Times New Roman" w:eastAsia="Times New Roman" w:hAnsi="Times New Roman" w:cs="Times New Roman"/>
                <w:sz w:val="22"/>
                <w:szCs w:val="22"/>
              </w:rPr>
            </w:pPr>
          </w:p>
        </w:tc>
      </w:tr>
    </w:tbl>
    <w:p w14:paraId="503ADE63" w14:textId="77777777" w:rsidR="003F1343" w:rsidRPr="00E84AA5" w:rsidRDefault="003F1343">
      <w:pPr>
        <w:rPr>
          <w:rFonts w:ascii="Times New Roman" w:eastAsia="Times New Roman" w:hAnsi="Times New Roman" w:cs="Times New Roman"/>
          <w:sz w:val="22"/>
          <w:szCs w:val="22"/>
        </w:rPr>
      </w:pPr>
    </w:p>
    <w:tbl>
      <w:tblPr>
        <w:tblStyle w:val="affd"/>
        <w:tblW w:w="9315"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295"/>
        <w:gridCol w:w="7020"/>
      </w:tblGrid>
      <w:tr w:rsidR="003F1343" w:rsidRPr="009F3AB1" w14:paraId="1726EA76" w14:textId="77777777" w:rsidTr="009D5989">
        <w:tc>
          <w:tcPr>
            <w:tcW w:w="9315" w:type="dxa"/>
            <w:gridSpan w:val="2"/>
            <w:shd w:val="clear" w:color="auto" w:fill="002060"/>
          </w:tcPr>
          <w:p w14:paraId="7D72604A" w14:textId="6C30C4B9" w:rsidR="003F1343" w:rsidRPr="00AE08CF" w:rsidRDefault="00563D85">
            <w:pPr>
              <w:rPr>
                <w:rFonts w:ascii="Times New Roman" w:eastAsia="Times New Roman" w:hAnsi="Times New Roman" w:cs="Times New Roman"/>
                <w:sz w:val="22"/>
                <w:szCs w:val="22"/>
                <w:lang w:val="fr-FR"/>
              </w:rPr>
            </w:pPr>
            <w:r w:rsidRPr="00AE08CF">
              <w:rPr>
                <w:rFonts w:ascii="Times New Roman" w:eastAsia="Times New Roman" w:hAnsi="Times New Roman" w:cs="Times New Roman"/>
                <w:color w:val="FFFFFF"/>
                <w:sz w:val="22"/>
                <w:szCs w:val="22"/>
                <w:lang w:val="fr-FR"/>
              </w:rPr>
              <w:t xml:space="preserve">Section G. </w:t>
            </w:r>
            <w:r w:rsidR="00AE08CF" w:rsidRPr="00AE08CF">
              <w:rPr>
                <w:rFonts w:ascii="Times New Roman" w:eastAsia="Times New Roman" w:hAnsi="Times New Roman" w:cs="Times New Roman"/>
                <w:color w:val="FFFFFF"/>
                <w:sz w:val="22"/>
                <w:szCs w:val="22"/>
                <w:lang w:val="fr-FR"/>
              </w:rPr>
              <w:t xml:space="preserve">Analyse des capacités en matière de </w:t>
            </w:r>
            <w:r w:rsidR="00AE08CF">
              <w:rPr>
                <w:rFonts w:ascii="Times New Roman" w:eastAsia="Times New Roman" w:hAnsi="Times New Roman" w:cs="Times New Roman"/>
                <w:color w:val="FFFFFF"/>
                <w:sz w:val="22"/>
                <w:szCs w:val="22"/>
                <w:lang w:val="fr-FR"/>
              </w:rPr>
              <w:t>Prévention des A</w:t>
            </w:r>
            <w:r w:rsidRPr="00AE08CF">
              <w:rPr>
                <w:rFonts w:ascii="Times New Roman" w:eastAsia="Times New Roman" w:hAnsi="Times New Roman" w:cs="Times New Roman"/>
                <w:color w:val="FFFFFF"/>
                <w:sz w:val="22"/>
                <w:szCs w:val="22"/>
                <w:lang w:val="fr-FR"/>
              </w:rPr>
              <w:t>bus</w:t>
            </w:r>
            <w:r w:rsidR="00AE08CF">
              <w:rPr>
                <w:rFonts w:ascii="Times New Roman" w:eastAsia="Times New Roman" w:hAnsi="Times New Roman" w:cs="Times New Roman"/>
                <w:color w:val="FFFFFF"/>
                <w:sz w:val="22"/>
                <w:szCs w:val="22"/>
                <w:lang w:val="fr-FR"/>
              </w:rPr>
              <w:t xml:space="preserve"> et E</w:t>
            </w:r>
            <w:r w:rsidR="00AE08CF" w:rsidRPr="00AE08CF">
              <w:rPr>
                <w:rFonts w:ascii="Times New Roman" w:eastAsia="Times New Roman" w:hAnsi="Times New Roman" w:cs="Times New Roman"/>
                <w:color w:val="FFFFFF"/>
                <w:sz w:val="22"/>
                <w:szCs w:val="22"/>
                <w:lang w:val="fr-FR"/>
              </w:rPr>
              <w:t>xploitations</w:t>
            </w:r>
            <w:r w:rsidR="00AE08CF">
              <w:rPr>
                <w:rFonts w:ascii="Times New Roman" w:eastAsia="Times New Roman" w:hAnsi="Times New Roman" w:cs="Times New Roman"/>
                <w:color w:val="FFFFFF"/>
                <w:sz w:val="22"/>
                <w:szCs w:val="22"/>
                <w:lang w:val="fr-FR"/>
              </w:rPr>
              <w:t xml:space="preserve"> S</w:t>
            </w:r>
            <w:r w:rsidR="009B5A19" w:rsidRPr="00AE08CF">
              <w:rPr>
                <w:rFonts w:ascii="Times New Roman" w:eastAsia="Times New Roman" w:hAnsi="Times New Roman" w:cs="Times New Roman"/>
                <w:color w:val="FFFFFF"/>
                <w:sz w:val="22"/>
                <w:szCs w:val="22"/>
                <w:lang w:val="fr-FR"/>
              </w:rPr>
              <w:t>exu</w:t>
            </w:r>
            <w:r w:rsidR="00AE08CF">
              <w:rPr>
                <w:rFonts w:ascii="Times New Roman" w:eastAsia="Times New Roman" w:hAnsi="Times New Roman" w:cs="Times New Roman"/>
                <w:color w:val="FFFFFF"/>
                <w:sz w:val="22"/>
                <w:szCs w:val="22"/>
                <w:lang w:val="fr-FR"/>
              </w:rPr>
              <w:t>el</w:t>
            </w:r>
            <w:r w:rsidR="009B5A19" w:rsidRPr="00AE08CF">
              <w:rPr>
                <w:rFonts w:ascii="Times New Roman" w:eastAsia="Times New Roman" w:hAnsi="Times New Roman" w:cs="Times New Roman"/>
                <w:color w:val="FFFFFF"/>
                <w:sz w:val="22"/>
                <w:szCs w:val="22"/>
                <w:lang w:val="fr-FR"/>
              </w:rPr>
              <w:t>l</w:t>
            </w:r>
            <w:r w:rsidR="00AE08CF">
              <w:rPr>
                <w:rFonts w:ascii="Times New Roman" w:eastAsia="Times New Roman" w:hAnsi="Times New Roman" w:cs="Times New Roman"/>
                <w:color w:val="FFFFFF"/>
                <w:sz w:val="22"/>
                <w:szCs w:val="22"/>
                <w:lang w:val="fr-FR"/>
              </w:rPr>
              <w:t>es</w:t>
            </w:r>
            <w:r w:rsidR="009B5A19" w:rsidRPr="00AE08CF">
              <w:rPr>
                <w:rFonts w:ascii="Times New Roman" w:eastAsia="Times New Roman" w:hAnsi="Times New Roman" w:cs="Times New Roman"/>
                <w:color w:val="FFFFFF"/>
                <w:sz w:val="22"/>
                <w:szCs w:val="22"/>
                <w:lang w:val="fr-FR"/>
              </w:rPr>
              <w:t xml:space="preserve"> </w:t>
            </w:r>
          </w:p>
          <w:p w14:paraId="646C4EC8" w14:textId="47837DD1" w:rsidR="00887958" w:rsidRPr="00AE08CF" w:rsidRDefault="00AE08CF">
            <w:pPr>
              <w:rPr>
                <w:rFonts w:ascii="Times New Roman" w:eastAsia="Times New Roman" w:hAnsi="Times New Roman" w:cs="Times New Roman"/>
                <w:sz w:val="22"/>
                <w:szCs w:val="22"/>
                <w:lang w:val="fr-FR"/>
              </w:rPr>
            </w:pPr>
            <w:r w:rsidRPr="00AE08CF">
              <w:rPr>
                <w:rFonts w:ascii="Times New Roman" w:eastAsia="Times New Roman" w:hAnsi="Times New Roman" w:cs="Times New Roman"/>
                <w:sz w:val="22"/>
                <w:szCs w:val="22"/>
                <w:lang w:val="fr-FR"/>
              </w:rPr>
              <w:t xml:space="preserve">Prière noter que les résultats de cette évaluation seront partagés avec les autres </w:t>
            </w:r>
            <w:r>
              <w:rPr>
                <w:rFonts w:ascii="Times New Roman" w:eastAsia="Times New Roman" w:hAnsi="Times New Roman" w:cs="Times New Roman"/>
                <w:sz w:val="22"/>
                <w:szCs w:val="22"/>
                <w:lang w:val="fr-FR"/>
              </w:rPr>
              <w:t>Agences</w:t>
            </w:r>
            <w:r w:rsidRPr="00AE08CF">
              <w:rPr>
                <w:rFonts w:ascii="Times New Roman" w:eastAsia="Times New Roman" w:hAnsi="Times New Roman" w:cs="Times New Roman"/>
                <w:sz w:val="22"/>
                <w:szCs w:val="22"/>
                <w:lang w:val="fr-FR"/>
              </w:rPr>
              <w:t xml:space="preserve"> du </w:t>
            </w:r>
            <w:r>
              <w:rPr>
                <w:rFonts w:ascii="Times New Roman" w:eastAsia="Times New Roman" w:hAnsi="Times New Roman" w:cs="Times New Roman"/>
                <w:sz w:val="22"/>
                <w:szCs w:val="22"/>
                <w:lang w:val="fr-FR"/>
              </w:rPr>
              <w:t>Système des Nations Unies</w:t>
            </w:r>
          </w:p>
          <w:p w14:paraId="27E4FF67" w14:textId="0F30F67A" w:rsidR="0047128D" w:rsidRPr="00AE08CF" w:rsidRDefault="0047128D">
            <w:pPr>
              <w:rPr>
                <w:rFonts w:ascii="Times New Roman" w:eastAsia="Times New Roman" w:hAnsi="Times New Roman" w:cs="Times New Roman"/>
                <w:sz w:val="22"/>
                <w:szCs w:val="22"/>
                <w:lang w:val="fr-FR"/>
              </w:rPr>
            </w:pPr>
          </w:p>
        </w:tc>
      </w:tr>
      <w:tr w:rsidR="00803FD2" w:rsidRPr="009D5989" w14:paraId="1988CFF7" w14:textId="77777777" w:rsidTr="009D5989">
        <w:trPr>
          <w:trHeight w:val="400"/>
        </w:trPr>
        <w:tc>
          <w:tcPr>
            <w:tcW w:w="2295" w:type="dxa"/>
            <w:vMerge w:val="restart"/>
            <w:shd w:val="clear" w:color="auto" w:fill="D9D9D9"/>
            <w:tcMar>
              <w:top w:w="100" w:type="dxa"/>
              <w:left w:w="100" w:type="dxa"/>
              <w:bottom w:w="100" w:type="dxa"/>
              <w:right w:w="100" w:type="dxa"/>
            </w:tcMar>
          </w:tcPr>
          <w:p w14:paraId="7A2804FE" w14:textId="77777777" w:rsidR="004203A4" w:rsidRDefault="00803FD2">
            <w:pPr>
              <w:rPr>
                <w:rFonts w:ascii="Times New Roman" w:eastAsia="Times New Roman" w:hAnsi="Times New Roman" w:cs="Times New Roman"/>
                <w:sz w:val="22"/>
                <w:szCs w:val="22"/>
              </w:rPr>
            </w:pPr>
            <w:r w:rsidRPr="009D5989">
              <w:rPr>
                <w:rFonts w:ascii="Times New Roman" w:eastAsia="Times New Roman" w:hAnsi="Times New Roman" w:cs="Times New Roman"/>
                <w:sz w:val="22"/>
                <w:szCs w:val="22"/>
              </w:rPr>
              <w:t xml:space="preserve">G.0 </w:t>
            </w:r>
            <w:r w:rsidR="004203A4">
              <w:rPr>
                <w:rFonts w:ascii="Times New Roman" w:eastAsia="Times New Roman" w:hAnsi="Times New Roman" w:cs="Times New Roman"/>
                <w:sz w:val="22"/>
                <w:szCs w:val="22"/>
              </w:rPr>
              <w:t>Examen préliminaire</w:t>
            </w:r>
          </w:p>
          <w:p w14:paraId="7874D951" w14:textId="77777777" w:rsidR="00803FD2" w:rsidRPr="009D5989" w:rsidRDefault="00803FD2">
            <w:pPr>
              <w:rPr>
                <w:rFonts w:ascii="Times New Roman" w:eastAsia="Times New Roman" w:hAnsi="Times New Roman" w:cs="Times New Roman"/>
                <w:sz w:val="22"/>
                <w:szCs w:val="22"/>
              </w:rPr>
            </w:pPr>
          </w:p>
          <w:p w14:paraId="35C1E406" w14:textId="77777777" w:rsidR="00803FD2" w:rsidRPr="009D5989" w:rsidRDefault="00803FD2">
            <w:pPr>
              <w:rPr>
                <w:rFonts w:ascii="Times New Roman" w:eastAsia="Times New Roman" w:hAnsi="Times New Roman" w:cs="Times New Roman"/>
                <w:sz w:val="22"/>
                <w:szCs w:val="22"/>
              </w:rPr>
            </w:pPr>
          </w:p>
        </w:tc>
        <w:tc>
          <w:tcPr>
            <w:tcW w:w="7020" w:type="dxa"/>
            <w:shd w:val="clear" w:color="auto" w:fill="FFFFFF"/>
            <w:tcMar>
              <w:top w:w="100" w:type="dxa"/>
              <w:left w:w="100" w:type="dxa"/>
              <w:bottom w:w="100" w:type="dxa"/>
              <w:right w:w="100" w:type="dxa"/>
            </w:tcMar>
          </w:tcPr>
          <w:p w14:paraId="179F2CAA" w14:textId="2E590758" w:rsidR="003B62D7" w:rsidRPr="009D5989" w:rsidRDefault="003B62D7">
            <w:pPr>
              <w:jc w:val="both"/>
              <w:rPr>
                <w:rFonts w:ascii="Times New Roman" w:eastAsia="Times New Roman" w:hAnsi="Times New Roman" w:cs="Times New Roman"/>
                <w:lang w:val="fr-FR"/>
              </w:rPr>
            </w:pPr>
            <w:r w:rsidRPr="009D5989">
              <w:rPr>
                <w:rStyle w:val="jlqj4b"/>
                <w:rFonts w:ascii="Times New Roman" w:hAnsi="Times New Roman" w:cs="Times New Roman"/>
                <w:lang w:val="fr-FR"/>
              </w:rPr>
              <w:t>L'organisation a-t-elle un contact direct avec les bénéficiaires ?</w:t>
            </w:r>
          </w:p>
          <w:p w14:paraId="6F2AE059" w14:textId="03E4E644" w:rsidR="00803FD2" w:rsidRPr="009D5989" w:rsidRDefault="005007BF">
            <w:pPr>
              <w:jc w:val="both"/>
              <w:rPr>
                <w:rFonts w:ascii="Times New Roman" w:eastAsia="Times New Roman" w:hAnsi="Times New Roman" w:cs="Times New Roman"/>
                <w:lang w:val="fr-FR"/>
              </w:rPr>
            </w:pPr>
            <w:r w:rsidRPr="009D5989">
              <w:rPr>
                <w:rFonts w:ascii="Times New Roman" w:eastAsia="Times New Roman" w:hAnsi="Times New Roman" w:cs="Times New Roman"/>
                <w:lang w:val="fr-FR"/>
              </w:rPr>
              <w:t>Oui</w:t>
            </w:r>
            <w:r w:rsidR="009E5F28" w:rsidRPr="009D5989">
              <w:rPr>
                <w:rFonts w:ascii="Times New Roman" w:eastAsia="Times New Roman" w:hAnsi="Times New Roman" w:cs="Times New Roman"/>
                <w:lang w:val="fr-FR"/>
              </w:rPr>
              <w:t xml:space="preserve"> </w:t>
            </w:r>
            <w:r w:rsidR="00803FD2" w:rsidRPr="009D5989">
              <w:rPr>
                <w:rFonts w:ascii="Segoe UI Symbol" w:eastAsia="MS Gothic" w:hAnsi="Segoe UI Symbol" w:cs="Segoe UI Symbol"/>
                <w:lang w:val="fr-FR"/>
              </w:rPr>
              <w:t>☐</w:t>
            </w:r>
            <w:r w:rsidR="00803FD2" w:rsidRPr="009D5989">
              <w:rPr>
                <w:rFonts w:ascii="Times New Roman" w:eastAsia="Times New Roman" w:hAnsi="Times New Roman" w:cs="Times New Roman"/>
                <w:lang w:val="fr-FR"/>
              </w:rPr>
              <w:t xml:space="preserve">           No</w:t>
            </w:r>
            <w:r w:rsidRPr="009D5989">
              <w:rPr>
                <w:rFonts w:ascii="Times New Roman" w:eastAsia="Times New Roman" w:hAnsi="Times New Roman" w:cs="Times New Roman"/>
                <w:lang w:val="fr-FR"/>
              </w:rPr>
              <w:t>n</w:t>
            </w:r>
            <w:r w:rsidR="00803FD2" w:rsidRPr="009D5989">
              <w:rPr>
                <w:rFonts w:ascii="Times New Roman" w:eastAsia="Times New Roman" w:hAnsi="Times New Roman" w:cs="Times New Roman"/>
                <w:lang w:val="fr-FR"/>
              </w:rPr>
              <w:t xml:space="preserve"> </w:t>
            </w:r>
            <w:r w:rsidR="00803FD2" w:rsidRPr="009D5989">
              <w:rPr>
                <w:rFonts w:ascii="Segoe UI Symbol" w:eastAsia="MS Gothic" w:hAnsi="Segoe UI Symbol" w:cs="Segoe UI Symbol"/>
                <w:lang w:val="fr-FR"/>
              </w:rPr>
              <w:t>☐</w:t>
            </w:r>
          </w:p>
          <w:p w14:paraId="5AEDB6FC" w14:textId="77777777" w:rsidR="00803FD2" w:rsidRPr="009D5989" w:rsidRDefault="00803FD2">
            <w:pPr>
              <w:jc w:val="both"/>
              <w:rPr>
                <w:rFonts w:ascii="Times New Roman" w:eastAsia="Times New Roman" w:hAnsi="Times New Roman" w:cs="Times New Roman"/>
                <w:lang w:val="fr-FR"/>
              </w:rPr>
            </w:pPr>
          </w:p>
          <w:p w14:paraId="34681F62" w14:textId="21658BF2" w:rsidR="00803FD2" w:rsidRPr="009D5989" w:rsidRDefault="007F2B6F">
            <w:pPr>
              <w:jc w:val="both"/>
              <w:rPr>
                <w:rFonts w:ascii="Times New Roman" w:eastAsia="Times New Roman" w:hAnsi="Times New Roman" w:cs="Times New Roman"/>
              </w:rPr>
            </w:pPr>
            <w:r w:rsidRPr="009D5989">
              <w:rPr>
                <w:rStyle w:val="jlqj4b"/>
                <w:rFonts w:ascii="Times New Roman" w:hAnsi="Times New Roman" w:cs="Times New Roman"/>
                <w:lang w:val="fr-FR"/>
              </w:rPr>
              <w:t>Si votre réponse est non, arrêtez-vous ici et ne remplissez pas cette section.</w:t>
            </w:r>
            <w:r w:rsidRPr="009D5989">
              <w:rPr>
                <w:rStyle w:val="viiyi"/>
                <w:rFonts w:ascii="Times New Roman" w:hAnsi="Times New Roman" w:cs="Times New Roman"/>
                <w:lang w:val="fr-FR"/>
              </w:rPr>
              <w:t xml:space="preserve"> </w:t>
            </w:r>
            <w:r w:rsidRPr="009D5989">
              <w:rPr>
                <w:rStyle w:val="jlqj4b"/>
                <w:rFonts w:ascii="Times New Roman" w:hAnsi="Times New Roman" w:cs="Times New Roman"/>
                <w:lang w:val="fr-FR"/>
              </w:rPr>
              <w:t xml:space="preserve">Cependant, veuillez noter que si votre organisation commence à travailler avec les bénéficiaires à une date ultérieure, l'UNFPA demandera à votre organisation de remplir une auto-évaluation. </w:t>
            </w:r>
            <w:r w:rsidRPr="009D5989">
              <w:rPr>
                <w:rStyle w:val="jlqj4b"/>
                <w:rFonts w:ascii="Times New Roman" w:hAnsi="Times New Roman" w:cs="Times New Roman"/>
              </w:rPr>
              <w:t>Si oui, veuillez continuer.</w:t>
            </w:r>
            <w:r w:rsidRPr="009D5989">
              <w:rPr>
                <w:rFonts w:ascii="Times New Roman" w:hAnsi="Times New Roman" w:cs="Times New Roman"/>
              </w:rPr>
              <w:t xml:space="preserve"> </w:t>
            </w:r>
            <w:r w:rsidR="00803FD2" w:rsidRPr="009D5989">
              <w:rPr>
                <w:rFonts w:ascii="Times New Roman" w:eastAsia="Times New Roman" w:hAnsi="Times New Roman" w:cs="Times New Roman"/>
              </w:rPr>
              <w:t xml:space="preserve"> </w:t>
            </w:r>
          </w:p>
        </w:tc>
      </w:tr>
      <w:tr w:rsidR="00803FD2" w:rsidRPr="009F3AB1" w14:paraId="27C33113" w14:textId="77777777" w:rsidTr="009D5989">
        <w:trPr>
          <w:trHeight w:val="400"/>
        </w:trPr>
        <w:tc>
          <w:tcPr>
            <w:tcW w:w="2295" w:type="dxa"/>
            <w:vMerge/>
            <w:shd w:val="clear" w:color="auto" w:fill="D9D9D9"/>
            <w:tcMar>
              <w:top w:w="100" w:type="dxa"/>
              <w:left w:w="100" w:type="dxa"/>
              <w:bottom w:w="100" w:type="dxa"/>
              <w:right w:w="100" w:type="dxa"/>
            </w:tcMar>
          </w:tcPr>
          <w:p w14:paraId="7AAFDAF5" w14:textId="77777777" w:rsidR="00803FD2" w:rsidRPr="009D5989" w:rsidRDefault="00803FD2">
            <w:pPr>
              <w:rPr>
                <w:rFonts w:ascii="Times New Roman" w:eastAsia="Times New Roman" w:hAnsi="Times New Roman" w:cs="Times New Roman"/>
                <w:sz w:val="22"/>
                <w:szCs w:val="22"/>
              </w:rPr>
            </w:pPr>
          </w:p>
        </w:tc>
        <w:tc>
          <w:tcPr>
            <w:tcW w:w="7020" w:type="dxa"/>
            <w:shd w:val="clear" w:color="auto" w:fill="FFFFFF"/>
            <w:tcMar>
              <w:top w:w="100" w:type="dxa"/>
              <w:left w:w="100" w:type="dxa"/>
              <w:bottom w:w="100" w:type="dxa"/>
              <w:right w:w="100" w:type="dxa"/>
            </w:tcMar>
          </w:tcPr>
          <w:p w14:paraId="7FDCF852" w14:textId="6DFE3BAF" w:rsidR="005007BF" w:rsidRPr="009D5989" w:rsidRDefault="005007BF" w:rsidP="00BF5492">
            <w:pPr>
              <w:pStyle w:val="NormalWeb"/>
              <w:spacing w:before="0" w:beforeAutospacing="0" w:after="0" w:afterAutospacing="0"/>
              <w:ind w:left="-10"/>
              <w:jc w:val="both"/>
              <w:rPr>
                <w:rStyle w:val="jlqj4b"/>
                <w:sz w:val="20"/>
                <w:szCs w:val="20"/>
                <w:lang w:val="fr-FR"/>
              </w:rPr>
            </w:pPr>
            <w:r w:rsidRPr="009D5989">
              <w:rPr>
                <w:rStyle w:val="jlqj4b"/>
                <w:sz w:val="20"/>
                <w:szCs w:val="20"/>
                <w:lang w:val="fr-FR"/>
              </w:rPr>
              <w:t xml:space="preserve">La capacité de l'organisation en matière de Prévention </w:t>
            </w:r>
            <w:r w:rsidR="00C20C65" w:rsidRPr="009D5989">
              <w:rPr>
                <w:rStyle w:val="jlqj4b"/>
                <w:sz w:val="20"/>
                <w:szCs w:val="20"/>
                <w:lang w:val="fr-FR"/>
              </w:rPr>
              <w:t>d’</w:t>
            </w:r>
            <w:r w:rsidRPr="009D5989">
              <w:rPr>
                <w:rStyle w:val="jlqj4b"/>
                <w:sz w:val="20"/>
                <w:szCs w:val="20"/>
                <w:lang w:val="fr-FR"/>
              </w:rPr>
              <w:t xml:space="preserve">Exploitation </w:t>
            </w:r>
            <w:r w:rsidR="00C20C65" w:rsidRPr="009D5989">
              <w:rPr>
                <w:rStyle w:val="jlqj4b"/>
                <w:sz w:val="20"/>
                <w:szCs w:val="20"/>
                <w:lang w:val="fr-FR"/>
              </w:rPr>
              <w:t xml:space="preserve">et d’Abus </w:t>
            </w:r>
            <w:r w:rsidRPr="009D5989">
              <w:rPr>
                <w:rStyle w:val="jlqj4b"/>
                <w:sz w:val="20"/>
                <w:szCs w:val="20"/>
                <w:lang w:val="fr-FR"/>
              </w:rPr>
              <w:t>S</w:t>
            </w:r>
            <w:r w:rsidR="00C20C65" w:rsidRPr="009D5989">
              <w:rPr>
                <w:rStyle w:val="jlqj4b"/>
                <w:sz w:val="20"/>
                <w:szCs w:val="20"/>
                <w:lang w:val="fr-FR"/>
              </w:rPr>
              <w:t>exuels</w:t>
            </w:r>
            <w:r w:rsidRPr="009D5989">
              <w:rPr>
                <w:rStyle w:val="jlqj4b"/>
                <w:sz w:val="20"/>
                <w:szCs w:val="20"/>
                <w:lang w:val="fr-FR"/>
              </w:rPr>
              <w:t xml:space="preserve"> (</w:t>
            </w:r>
            <w:r w:rsidR="00C20C65" w:rsidRPr="009D5989">
              <w:rPr>
                <w:rStyle w:val="jlqj4b"/>
                <w:sz w:val="20"/>
                <w:szCs w:val="20"/>
                <w:lang w:val="fr-FR"/>
              </w:rPr>
              <w:t>P</w:t>
            </w:r>
            <w:r w:rsidRPr="009D5989">
              <w:rPr>
                <w:rStyle w:val="jlqj4b"/>
                <w:sz w:val="20"/>
                <w:szCs w:val="20"/>
                <w:lang w:val="fr-FR"/>
              </w:rPr>
              <w:t>E</w:t>
            </w:r>
            <w:r w:rsidR="00C20C65" w:rsidRPr="009D5989">
              <w:rPr>
                <w:rStyle w:val="jlqj4b"/>
                <w:sz w:val="20"/>
                <w:szCs w:val="20"/>
                <w:lang w:val="fr-FR"/>
              </w:rPr>
              <w:t>A</w:t>
            </w:r>
            <w:r w:rsidRPr="009D5989">
              <w:rPr>
                <w:rStyle w:val="jlqj4b"/>
                <w:sz w:val="20"/>
                <w:szCs w:val="20"/>
                <w:lang w:val="fr-FR"/>
              </w:rPr>
              <w:t>S) a-t-elle été évaluée par une entité des Nations Unies au cours des 5 dernières années ?</w:t>
            </w:r>
          </w:p>
          <w:p w14:paraId="2217CF65" w14:textId="77777777" w:rsidR="005007BF" w:rsidRPr="009D5989" w:rsidRDefault="005007BF" w:rsidP="00BF5492">
            <w:pPr>
              <w:pStyle w:val="NormalWeb"/>
              <w:spacing w:before="0" w:beforeAutospacing="0" w:after="0" w:afterAutospacing="0"/>
              <w:ind w:left="-10"/>
              <w:jc w:val="both"/>
              <w:rPr>
                <w:color w:val="000000"/>
                <w:sz w:val="20"/>
                <w:szCs w:val="20"/>
                <w:lang w:val="fr-FR"/>
              </w:rPr>
            </w:pPr>
          </w:p>
          <w:p w14:paraId="505ED54A" w14:textId="29DD0BBC" w:rsidR="00803FD2" w:rsidRPr="009D5989" w:rsidRDefault="005007BF" w:rsidP="00BF5492">
            <w:pPr>
              <w:pStyle w:val="NormalWeb"/>
              <w:spacing w:before="0" w:beforeAutospacing="0" w:after="0" w:afterAutospacing="0"/>
              <w:ind w:left="-10"/>
              <w:jc w:val="both"/>
              <w:rPr>
                <w:i/>
                <w:iCs/>
                <w:color w:val="000000"/>
                <w:sz w:val="20"/>
                <w:szCs w:val="20"/>
                <w:lang w:val="fr-FR"/>
              </w:rPr>
            </w:pPr>
            <w:r w:rsidRPr="009D5989">
              <w:rPr>
                <w:color w:val="000000"/>
                <w:sz w:val="20"/>
                <w:szCs w:val="20"/>
                <w:lang w:val="fr-FR"/>
              </w:rPr>
              <w:t>Oui</w:t>
            </w:r>
            <w:r w:rsidR="00803FD2" w:rsidRPr="009D5989">
              <w:rPr>
                <w:color w:val="000000"/>
                <w:sz w:val="20"/>
                <w:szCs w:val="20"/>
                <w:lang w:val="fr-FR"/>
              </w:rPr>
              <w:t xml:space="preserve"> </w:t>
            </w:r>
            <w:r w:rsidR="00803FD2" w:rsidRPr="009D5989">
              <w:rPr>
                <w:rFonts w:ascii="Segoe UI Symbol" w:eastAsia="MS Gothic" w:hAnsi="Segoe UI Symbol" w:cs="Segoe UI Symbol"/>
                <w:color w:val="000000"/>
                <w:sz w:val="20"/>
                <w:szCs w:val="20"/>
                <w:lang w:val="fr-FR"/>
              </w:rPr>
              <w:t>☐</w:t>
            </w:r>
            <w:r w:rsidR="00803FD2" w:rsidRPr="009D5989">
              <w:rPr>
                <w:color w:val="000000"/>
                <w:sz w:val="20"/>
                <w:szCs w:val="20"/>
                <w:lang w:val="fr-FR"/>
              </w:rPr>
              <w:t>   </w:t>
            </w:r>
            <w:r w:rsidR="00803FD2" w:rsidRPr="009D5989">
              <w:rPr>
                <w:i/>
                <w:iCs/>
                <w:color w:val="000000"/>
                <w:sz w:val="20"/>
                <w:szCs w:val="20"/>
                <w:lang w:val="fr-FR"/>
              </w:rPr>
              <w:t xml:space="preserve"> </w:t>
            </w:r>
            <w:r w:rsidRPr="009D5989">
              <w:rPr>
                <w:i/>
                <w:iCs/>
                <w:color w:val="000000"/>
                <w:sz w:val="20"/>
                <w:szCs w:val="20"/>
                <w:lang w:val="fr-FR"/>
              </w:rPr>
              <w:t>Si oui, partager la note d'évaluation et les pièces justificatives avec l'UNFPA et ne remplissez pas cette section.</w:t>
            </w:r>
          </w:p>
          <w:p w14:paraId="0BF13833" w14:textId="77777777" w:rsidR="00803FD2" w:rsidRPr="009D5989" w:rsidRDefault="00803FD2" w:rsidP="00BF5492">
            <w:pPr>
              <w:pStyle w:val="NormalWeb"/>
              <w:spacing w:before="0" w:beforeAutospacing="0" w:after="0" w:afterAutospacing="0"/>
              <w:ind w:left="-10"/>
              <w:jc w:val="both"/>
              <w:rPr>
                <w:i/>
                <w:iCs/>
                <w:color w:val="000000"/>
                <w:sz w:val="20"/>
                <w:szCs w:val="20"/>
                <w:lang w:val="fr-FR"/>
              </w:rPr>
            </w:pPr>
          </w:p>
          <w:p w14:paraId="476FD174" w14:textId="293BCBF9" w:rsidR="00803FD2" w:rsidRPr="009D5989" w:rsidRDefault="00803FD2" w:rsidP="005007BF">
            <w:pPr>
              <w:pStyle w:val="NormalWeb"/>
              <w:spacing w:before="0" w:beforeAutospacing="0" w:after="0" w:afterAutospacing="0"/>
              <w:ind w:left="-10"/>
              <w:jc w:val="both"/>
              <w:rPr>
                <w:sz w:val="20"/>
                <w:szCs w:val="20"/>
                <w:lang w:val="fr-FR"/>
              </w:rPr>
            </w:pPr>
            <w:r w:rsidRPr="009D5989">
              <w:rPr>
                <w:color w:val="000000"/>
                <w:sz w:val="20"/>
                <w:szCs w:val="20"/>
                <w:lang w:val="fr-FR"/>
              </w:rPr>
              <w:t>No</w:t>
            </w:r>
            <w:r w:rsidR="005007BF" w:rsidRPr="009D5989">
              <w:rPr>
                <w:color w:val="000000"/>
                <w:sz w:val="20"/>
                <w:szCs w:val="20"/>
                <w:lang w:val="fr-FR"/>
              </w:rPr>
              <w:t>n</w:t>
            </w:r>
            <w:r w:rsidRPr="009D5989">
              <w:rPr>
                <w:color w:val="000000"/>
                <w:sz w:val="20"/>
                <w:szCs w:val="20"/>
                <w:lang w:val="fr-FR"/>
              </w:rPr>
              <w:t xml:space="preserve"> </w:t>
            </w:r>
            <w:r w:rsidRPr="009D5989">
              <w:rPr>
                <w:rFonts w:ascii="Segoe UI Symbol" w:eastAsia="MS Gothic" w:hAnsi="Segoe UI Symbol" w:cs="Segoe UI Symbol"/>
                <w:color w:val="000000"/>
                <w:sz w:val="20"/>
                <w:szCs w:val="20"/>
                <w:lang w:val="fr-FR"/>
              </w:rPr>
              <w:t>☐</w:t>
            </w:r>
            <w:r w:rsidRPr="009D5989">
              <w:rPr>
                <w:rFonts w:eastAsia="MS Gothic"/>
                <w:color w:val="000000"/>
                <w:sz w:val="20"/>
                <w:szCs w:val="20"/>
                <w:lang w:val="fr-FR"/>
              </w:rPr>
              <w:t xml:space="preserve">  </w:t>
            </w:r>
            <w:r w:rsidRPr="009D5989">
              <w:rPr>
                <w:i/>
                <w:iCs/>
                <w:color w:val="000000"/>
                <w:sz w:val="20"/>
                <w:szCs w:val="20"/>
                <w:lang w:val="fr-FR"/>
              </w:rPr>
              <w:t xml:space="preserve"> </w:t>
            </w:r>
            <w:r w:rsidR="005007BF" w:rsidRPr="009D5989">
              <w:rPr>
                <w:rStyle w:val="jlqj4b"/>
                <w:sz w:val="20"/>
                <w:szCs w:val="20"/>
                <w:lang w:val="fr-FR"/>
              </w:rPr>
              <w:t>Si non, remplissez G.1 à G.8</w:t>
            </w:r>
          </w:p>
        </w:tc>
      </w:tr>
      <w:tr w:rsidR="003F1343" w:rsidRPr="009D5989" w14:paraId="442D0DE0" w14:textId="77777777" w:rsidTr="009D5989">
        <w:trPr>
          <w:trHeight w:val="974"/>
        </w:trPr>
        <w:tc>
          <w:tcPr>
            <w:tcW w:w="2295" w:type="dxa"/>
            <w:shd w:val="clear" w:color="auto" w:fill="D9D9D9"/>
            <w:tcMar>
              <w:top w:w="100" w:type="dxa"/>
              <w:left w:w="100" w:type="dxa"/>
              <w:bottom w:w="100" w:type="dxa"/>
              <w:right w:w="100" w:type="dxa"/>
            </w:tcMar>
          </w:tcPr>
          <w:p w14:paraId="309EF6A5" w14:textId="2C673FD3" w:rsidR="003F1343" w:rsidRPr="004203A4" w:rsidRDefault="009B5A19">
            <w:pPr>
              <w:rPr>
                <w:rFonts w:ascii="Times New Roman" w:eastAsia="Times New Roman" w:hAnsi="Times New Roman" w:cs="Times New Roman"/>
                <w:sz w:val="22"/>
                <w:szCs w:val="22"/>
                <w:lang w:val="fr-FR"/>
              </w:rPr>
            </w:pPr>
            <w:r w:rsidRPr="004203A4">
              <w:rPr>
                <w:rFonts w:ascii="Times New Roman" w:eastAsia="Times New Roman" w:hAnsi="Times New Roman" w:cs="Times New Roman"/>
                <w:sz w:val="22"/>
                <w:szCs w:val="22"/>
                <w:lang w:val="fr-FR"/>
              </w:rPr>
              <w:lastRenderedPageBreak/>
              <w:t xml:space="preserve">G.1 </w:t>
            </w:r>
            <w:r w:rsidR="004203A4" w:rsidRPr="004203A4">
              <w:rPr>
                <w:rFonts w:ascii="Times New Roman" w:eastAsia="Times New Roman" w:hAnsi="Times New Roman" w:cs="Times New Roman"/>
                <w:sz w:val="22"/>
                <w:szCs w:val="22"/>
                <w:lang w:val="fr-FR"/>
              </w:rPr>
              <w:t>Politique et exigences</w:t>
            </w:r>
            <w:r w:rsidRPr="004203A4">
              <w:rPr>
                <w:rFonts w:ascii="Times New Roman" w:eastAsia="Times New Roman" w:hAnsi="Times New Roman" w:cs="Times New Roman"/>
                <w:sz w:val="22"/>
                <w:szCs w:val="22"/>
                <w:lang w:val="fr-FR"/>
              </w:rPr>
              <w:t xml:space="preserve"> </w:t>
            </w:r>
          </w:p>
          <w:p w14:paraId="5D68EF75" w14:textId="77777777" w:rsidR="003F1343" w:rsidRPr="004203A4" w:rsidRDefault="003F1343">
            <w:pPr>
              <w:rPr>
                <w:rFonts w:ascii="Times New Roman" w:eastAsia="Times New Roman" w:hAnsi="Times New Roman" w:cs="Times New Roman"/>
                <w:sz w:val="22"/>
                <w:szCs w:val="22"/>
                <w:lang w:val="fr-FR"/>
              </w:rPr>
            </w:pPr>
          </w:p>
          <w:p w14:paraId="1DB73B57" w14:textId="77777777" w:rsidR="003F1343" w:rsidRPr="004203A4" w:rsidRDefault="003F1343">
            <w:pPr>
              <w:rPr>
                <w:rFonts w:ascii="Times New Roman" w:eastAsia="Times New Roman" w:hAnsi="Times New Roman" w:cs="Times New Roman"/>
                <w:sz w:val="22"/>
                <w:szCs w:val="22"/>
                <w:lang w:val="fr-FR"/>
              </w:rPr>
            </w:pPr>
          </w:p>
          <w:p w14:paraId="196C384C" w14:textId="77777777" w:rsidR="003F1343" w:rsidRPr="004203A4" w:rsidRDefault="003F1343">
            <w:pPr>
              <w:rPr>
                <w:rFonts w:ascii="Times New Roman" w:eastAsia="Times New Roman" w:hAnsi="Times New Roman" w:cs="Times New Roman"/>
                <w:sz w:val="22"/>
                <w:szCs w:val="22"/>
                <w:lang w:val="fr-FR"/>
              </w:rPr>
            </w:pPr>
          </w:p>
          <w:p w14:paraId="67B87E38" w14:textId="77777777" w:rsidR="003F1343" w:rsidRPr="004203A4" w:rsidRDefault="003F1343">
            <w:pPr>
              <w:rPr>
                <w:rFonts w:ascii="Times New Roman" w:eastAsia="Times New Roman" w:hAnsi="Times New Roman" w:cs="Times New Roman"/>
                <w:sz w:val="22"/>
                <w:szCs w:val="22"/>
                <w:lang w:val="fr-FR"/>
              </w:rPr>
            </w:pPr>
          </w:p>
        </w:tc>
        <w:tc>
          <w:tcPr>
            <w:tcW w:w="7020" w:type="dxa"/>
            <w:shd w:val="clear" w:color="auto" w:fill="FFFFFF"/>
            <w:tcMar>
              <w:top w:w="100" w:type="dxa"/>
              <w:left w:w="100" w:type="dxa"/>
              <w:bottom w:w="100" w:type="dxa"/>
              <w:right w:w="100" w:type="dxa"/>
            </w:tcMar>
          </w:tcPr>
          <w:p w14:paraId="42A09110" w14:textId="02ADEF7B" w:rsidR="003F1343" w:rsidRPr="009D5989" w:rsidRDefault="005007BF">
            <w:pPr>
              <w:rPr>
                <w:rStyle w:val="jlqj4b"/>
                <w:rFonts w:ascii="Times New Roman" w:hAnsi="Times New Roman" w:cs="Times New Roman"/>
                <w:lang w:val="fr-FR"/>
              </w:rPr>
            </w:pPr>
            <w:r w:rsidRPr="009D5989">
              <w:rPr>
                <w:rStyle w:val="jlqj4b"/>
                <w:rFonts w:ascii="Times New Roman" w:hAnsi="Times New Roman" w:cs="Times New Roman"/>
                <w:lang w:val="fr-FR"/>
              </w:rPr>
              <w:t>Veuillez fournir des pièces justificatives pour tous les champs marqués « Oui ».</w:t>
            </w:r>
          </w:p>
          <w:p w14:paraId="65C8E4AC" w14:textId="77777777" w:rsidR="005007BF" w:rsidRPr="009D5989" w:rsidRDefault="005007BF">
            <w:pPr>
              <w:rPr>
                <w:rFonts w:ascii="Times New Roman" w:eastAsia="Times New Roman" w:hAnsi="Times New Roman" w:cs="Times New Roman"/>
                <w:lang w:val="fr-FR"/>
              </w:rPr>
            </w:pPr>
          </w:p>
          <w:p w14:paraId="19FA34C6" w14:textId="6D0C957D" w:rsidR="005007BF" w:rsidRPr="009D5989" w:rsidRDefault="005007BF">
            <w:pPr>
              <w:rPr>
                <w:rFonts w:ascii="Times New Roman" w:eastAsia="Times New Roman" w:hAnsi="Times New Roman" w:cs="Times New Roman"/>
                <w:lang w:val="fr-FR"/>
              </w:rPr>
            </w:pPr>
            <w:r w:rsidRPr="009D5989">
              <w:rPr>
                <w:rStyle w:val="jlqj4b"/>
                <w:rFonts w:ascii="Times New Roman" w:hAnsi="Times New Roman" w:cs="Times New Roman"/>
                <w:lang w:val="fr-FR"/>
              </w:rPr>
              <w:t xml:space="preserve">Votre organisation a un document de politique sur la </w:t>
            </w:r>
            <w:r w:rsidR="00C20C65" w:rsidRPr="009D5989">
              <w:rPr>
                <w:rStyle w:val="jlqj4b"/>
                <w:rFonts w:ascii="Times New Roman" w:hAnsi="Times New Roman" w:cs="Times New Roman"/>
                <w:lang w:val="fr-FR"/>
              </w:rPr>
              <w:t>P</w:t>
            </w:r>
            <w:r w:rsidRPr="009D5989">
              <w:rPr>
                <w:rStyle w:val="jlqj4b"/>
                <w:rFonts w:ascii="Times New Roman" w:hAnsi="Times New Roman" w:cs="Times New Roman"/>
                <w:lang w:val="fr-FR"/>
              </w:rPr>
              <w:t>E</w:t>
            </w:r>
            <w:r w:rsidR="00C20C65" w:rsidRPr="009D5989">
              <w:rPr>
                <w:rStyle w:val="jlqj4b"/>
                <w:rFonts w:ascii="Times New Roman" w:hAnsi="Times New Roman" w:cs="Times New Roman"/>
                <w:lang w:val="fr-FR"/>
              </w:rPr>
              <w:t>A</w:t>
            </w:r>
            <w:r w:rsidRPr="009D5989">
              <w:rPr>
                <w:rStyle w:val="jlqj4b"/>
                <w:rFonts w:ascii="Times New Roman" w:hAnsi="Times New Roman" w:cs="Times New Roman"/>
                <w:lang w:val="fr-FR"/>
              </w:rPr>
              <w:t>S.</w:t>
            </w:r>
            <w:r w:rsidRPr="009D5989">
              <w:rPr>
                <w:rStyle w:val="viiyi"/>
                <w:rFonts w:ascii="Times New Roman" w:hAnsi="Times New Roman" w:cs="Times New Roman"/>
                <w:lang w:val="fr-FR"/>
              </w:rPr>
              <w:t xml:space="preserve"> </w:t>
            </w:r>
            <w:r w:rsidRPr="009D5989">
              <w:rPr>
                <w:rStyle w:val="jlqj4b"/>
                <w:rFonts w:ascii="Times New Roman" w:hAnsi="Times New Roman" w:cs="Times New Roman"/>
                <w:lang w:val="fr-FR"/>
              </w:rPr>
              <w:t>Au minimum, ce document doit inclure un engagement écrit que le partenaire accepte les normes de conduite énumérées dans la section 3 du ST/SGB/2003/13.</w:t>
            </w:r>
          </w:p>
          <w:p w14:paraId="3B42CA32" w14:textId="7729D455" w:rsidR="003F1343" w:rsidRPr="009D5989" w:rsidRDefault="005007BF">
            <w:pPr>
              <w:rPr>
                <w:rFonts w:ascii="Times New Roman" w:eastAsia="MS Gothic" w:hAnsi="Times New Roman" w:cs="Times New Roman"/>
                <w:lang w:val="fr-FR"/>
              </w:rPr>
            </w:pPr>
            <w:r w:rsidRPr="009D5989">
              <w:rPr>
                <w:rFonts w:ascii="Times New Roman" w:eastAsia="Times New Roman" w:hAnsi="Times New Roman" w:cs="Times New Roman"/>
                <w:lang w:val="fr-FR"/>
              </w:rPr>
              <w:t>Oui</w:t>
            </w:r>
            <w:r w:rsidR="00384011" w:rsidRPr="009D5989">
              <w:rPr>
                <w:rFonts w:ascii="Times New Roman" w:eastAsia="Times New Roman" w:hAnsi="Times New Roman" w:cs="Times New Roman"/>
                <w:lang w:val="fr-FR"/>
              </w:rPr>
              <w:t xml:space="preserve"> </w:t>
            </w:r>
            <w:r w:rsidR="009B5A19" w:rsidRPr="009D5989">
              <w:rPr>
                <w:rFonts w:ascii="Segoe UI Symbol" w:eastAsia="MS Gothic" w:hAnsi="Segoe UI Symbol" w:cs="Segoe UI Symbol"/>
                <w:lang w:val="fr-FR"/>
              </w:rPr>
              <w:t>☐</w:t>
            </w:r>
            <w:r w:rsidR="009B5A19" w:rsidRPr="009D5989">
              <w:rPr>
                <w:rFonts w:ascii="Times New Roman" w:eastAsia="Times New Roman" w:hAnsi="Times New Roman" w:cs="Times New Roman"/>
                <w:lang w:val="fr-FR"/>
              </w:rPr>
              <w:t xml:space="preserve">           No</w:t>
            </w:r>
            <w:r w:rsidRPr="009D5989">
              <w:rPr>
                <w:rFonts w:ascii="Times New Roman" w:eastAsia="Times New Roman" w:hAnsi="Times New Roman" w:cs="Times New Roman"/>
                <w:lang w:val="fr-FR"/>
              </w:rPr>
              <w:t>n</w:t>
            </w:r>
            <w:r w:rsidR="009B5A19" w:rsidRPr="009D5989">
              <w:rPr>
                <w:rFonts w:ascii="Times New Roman" w:eastAsia="Times New Roman" w:hAnsi="Times New Roman" w:cs="Times New Roman"/>
                <w:lang w:val="fr-FR"/>
              </w:rPr>
              <w:t xml:space="preserve"> </w:t>
            </w:r>
            <w:r w:rsidR="009B5A19" w:rsidRPr="009D5989">
              <w:rPr>
                <w:rFonts w:ascii="Segoe UI Symbol" w:eastAsia="MS Gothic" w:hAnsi="Segoe UI Symbol" w:cs="Segoe UI Symbol"/>
                <w:lang w:val="fr-FR"/>
              </w:rPr>
              <w:t>☐</w:t>
            </w:r>
          </w:p>
          <w:p w14:paraId="0C53BF7A" w14:textId="2454E20B" w:rsidR="00F93B36" w:rsidRPr="009D5989" w:rsidRDefault="00F93B36">
            <w:pPr>
              <w:rPr>
                <w:rFonts w:ascii="Times New Roman" w:eastAsia="MS Gothic" w:hAnsi="Times New Roman" w:cs="Times New Roman"/>
                <w:lang w:val="fr-FR"/>
              </w:rPr>
            </w:pPr>
          </w:p>
          <w:p w14:paraId="67709629" w14:textId="7A0BBF6C" w:rsidR="005007BF" w:rsidRPr="009D5989" w:rsidRDefault="005007BF">
            <w:pPr>
              <w:rPr>
                <w:rFonts w:ascii="Times New Roman" w:eastAsia="MS Gothic" w:hAnsi="Times New Roman" w:cs="Times New Roman"/>
                <w:lang w:val="fr-FR"/>
              </w:rPr>
            </w:pPr>
            <w:r w:rsidRPr="009D5989">
              <w:rPr>
                <w:rStyle w:val="jlqj4b"/>
                <w:rFonts w:ascii="Times New Roman" w:hAnsi="Times New Roman" w:cs="Times New Roman"/>
                <w:lang w:val="fr-FR"/>
              </w:rPr>
              <w:t>Les pièces justificatives peuvent inclure :</w:t>
            </w:r>
          </w:p>
          <w:p w14:paraId="11B786AE" w14:textId="0BCE2E26" w:rsidR="00F93B36" w:rsidRPr="009D5989" w:rsidRDefault="00F93B36" w:rsidP="00F93B36">
            <w:pPr>
              <w:pStyle w:val="NormalWeb"/>
              <w:numPr>
                <w:ilvl w:val="0"/>
                <w:numId w:val="10"/>
              </w:numPr>
              <w:spacing w:before="0" w:beforeAutospacing="0" w:after="0" w:afterAutospacing="0"/>
              <w:ind w:left="360"/>
              <w:textAlignment w:val="baseline"/>
              <w:rPr>
                <w:color w:val="404040"/>
                <w:sz w:val="20"/>
                <w:szCs w:val="20"/>
                <w:lang w:val="fr-FR"/>
              </w:rPr>
            </w:pPr>
            <w:r w:rsidRPr="009D5989">
              <w:rPr>
                <w:color w:val="404040"/>
                <w:sz w:val="20"/>
                <w:szCs w:val="20"/>
                <w:lang w:val="fr-FR"/>
              </w:rPr>
              <w:t xml:space="preserve">Code </w:t>
            </w:r>
            <w:r w:rsidR="005007BF" w:rsidRPr="009D5989">
              <w:rPr>
                <w:color w:val="404040"/>
                <w:sz w:val="20"/>
                <w:szCs w:val="20"/>
                <w:lang w:val="fr-FR"/>
              </w:rPr>
              <w:t xml:space="preserve">de </w:t>
            </w:r>
            <w:r w:rsidRPr="009D5989">
              <w:rPr>
                <w:color w:val="404040"/>
                <w:sz w:val="20"/>
                <w:szCs w:val="20"/>
                <w:lang w:val="fr-FR"/>
              </w:rPr>
              <w:t>Condu</w:t>
            </w:r>
            <w:r w:rsidR="005007BF" w:rsidRPr="009D5989">
              <w:rPr>
                <w:color w:val="404040"/>
                <w:sz w:val="20"/>
                <w:szCs w:val="20"/>
                <w:lang w:val="fr-FR"/>
              </w:rPr>
              <w:t>ite (interne</w:t>
            </w:r>
            <w:r w:rsidRPr="009D5989">
              <w:rPr>
                <w:color w:val="404040"/>
                <w:sz w:val="20"/>
                <w:szCs w:val="20"/>
                <w:lang w:val="fr-FR"/>
              </w:rPr>
              <w:t xml:space="preserve"> o</w:t>
            </w:r>
            <w:r w:rsidR="005007BF" w:rsidRPr="009D5989">
              <w:rPr>
                <w:color w:val="404040"/>
                <w:sz w:val="20"/>
                <w:szCs w:val="20"/>
                <w:lang w:val="fr-FR"/>
              </w:rPr>
              <w:t>u</w:t>
            </w:r>
            <w:r w:rsidRPr="009D5989">
              <w:rPr>
                <w:color w:val="404040"/>
                <w:sz w:val="20"/>
                <w:szCs w:val="20"/>
                <w:lang w:val="fr-FR"/>
              </w:rPr>
              <w:t xml:space="preserve"> inter</w:t>
            </w:r>
            <w:r w:rsidR="00482A63">
              <w:rPr>
                <w:color w:val="404040"/>
                <w:sz w:val="20"/>
                <w:szCs w:val="20"/>
                <w:lang w:val="fr-FR"/>
              </w:rPr>
              <w:t>-</w:t>
            </w:r>
            <w:r w:rsidRPr="009D5989">
              <w:rPr>
                <w:color w:val="404040"/>
                <w:sz w:val="20"/>
                <w:szCs w:val="20"/>
                <w:lang w:val="fr-FR"/>
              </w:rPr>
              <w:t>agenc</w:t>
            </w:r>
            <w:r w:rsidR="005007BF" w:rsidRPr="009D5989">
              <w:rPr>
                <w:color w:val="404040"/>
                <w:sz w:val="20"/>
                <w:szCs w:val="20"/>
                <w:lang w:val="fr-FR"/>
              </w:rPr>
              <w:t>e</w:t>
            </w:r>
            <w:r w:rsidRPr="009D5989">
              <w:rPr>
                <w:color w:val="404040"/>
                <w:sz w:val="20"/>
                <w:szCs w:val="20"/>
                <w:lang w:val="fr-FR"/>
              </w:rPr>
              <w:t>)</w:t>
            </w:r>
          </w:p>
          <w:p w14:paraId="48B6846C" w14:textId="575126A2" w:rsidR="00F93B36" w:rsidRPr="009D5989" w:rsidRDefault="005007BF" w:rsidP="00F93B36">
            <w:pPr>
              <w:pStyle w:val="NormalWeb"/>
              <w:numPr>
                <w:ilvl w:val="0"/>
                <w:numId w:val="10"/>
              </w:numPr>
              <w:spacing w:before="0" w:beforeAutospacing="0" w:after="0" w:afterAutospacing="0"/>
              <w:ind w:left="360"/>
              <w:textAlignment w:val="baseline"/>
              <w:rPr>
                <w:color w:val="404040"/>
                <w:sz w:val="20"/>
                <w:szCs w:val="20"/>
              </w:rPr>
            </w:pPr>
            <w:r w:rsidRPr="009D5989">
              <w:rPr>
                <w:color w:val="404040"/>
                <w:sz w:val="20"/>
                <w:szCs w:val="20"/>
              </w:rPr>
              <w:t xml:space="preserve">Politique de </w:t>
            </w:r>
            <w:r w:rsidR="00C20C65" w:rsidRPr="009D5989">
              <w:rPr>
                <w:color w:val="404040"/>
                <w:sz w:val="20"/>
                <w:szCs w:val="20"/>
              </w:rPr>
              <w:t>P</w:t>
            </w:r>
            <w:r w:rsidRPr="009D5989">
              <w:rPr>
                <w:color w:val="404040"/>
                <w:sz w:val="20"/>
                <w:szCs w:val="20"/>
              </w:rPr>
              <w:t>E</w:t>
            </w:r>
            <w:r w:rsidR="00C20C65" w:rsidRPr="009D5989">
              <w:rPr>
                <w:color w:val="404040"/>
                <w:sz w:val="20"/>
                <w:szCs w:val="20"/>
              </w:rPr>
              <w:t>A</w:t>
            </w:r>
            <w:r w:rsidRPr="009D5989">
              <w:rPr>
                <w:color w:val="404040"/>
                <w:sz w:val="20"/>
                <w:szCs w:val="20"/>
              </w:rPr>
              <w:t>S</w:t>
            </w:r>
          </w:p>
          <w:p w14:paraId="1DF92B77" w14:textId="2C502185" w:rsidR="005007BF" w:rsidRPr="009D5989" w:rsidRDefault="005007BF" w:rsidP="00F93B36">
            <w:pPr>
              <w:pStyle w:val="NormalWeb"/>
              <w:numPr>
                <w:ilvl w:val="0"/>
                <w:numId w:val="10"/>
              </w:numPr>
              <w:spacing w:before="0" w:beforeAutospacing="0" w:after="0" w:afterAutospacing="0"/>
              <w:ind w:left="360"/>
              <w:textAlignment w:val="baseline"/>
              <w:rPr>
                <w:rStyle w:val="jlqj4b"/>
                <w:color w:val="404040"/>
                <w:sz w:val="20"/>
                <w:szCs w:val="20"/>
                <w:lang w:val="fr-FR"/>
              </w:rPr>
            </w:pPr>
            <w:r w:rsidRPr="009D5989">
              <w:rPr>
                <w:rStyle w:val="jlqj4b"/>
                <w:sz w:val="20"/>
                <w:szCs w:val="20"/>
                <w:lang w:val="fr-FR"/>
              </w:rPr>
              <w:t>Documentation des procédures standard pour que tout le personnel reçoive/signe la politique de PEAS</w:t>
            </w:r>
          </w:p>
          <w:p w14:paraId="164EF81A" w14:textId="69C7D3BE" w:rsidR="00F93B36" w:rsidRPr="009D5989" w:rsidRDefault="005007BF" w:rsidP="00F93B36">
            <w:pPr>
              <w:pStyle w:val="NormalWeb"/>
              <w:numPr>
                <w:ilvl w:val="0"/>
                <w:numId w:val="10"/>
              </w:numPr>
              <w:spacing w:before="0" w:beforeAutospacing="0" w:after="0" w:afterAutospacing="0"/>
              <w:ind w:left="360"/>
              <w:textAlignment w:val="baseline"/>
              <w:rPr>
                <w:color w:val="404040"/>
                <w:sz w:val="20"/>
                <w:szCs w:val="20"/>
                <w:lang w:val="fr-FR"/>
              </w:rPr>
            </w:pPr>
            <w:r w:rsidRPr="009D5989">
              <w:rPr>
                <w:color w:val="404040"/>
                <w:sz w:val="20"/>
                <w:szCs w:val="20"/>
                <w:lang w:val="fr-FR"/>
              </w:rPr>
              <w:t>Autre</w:t>
            </w:r>
            <w:r w:rsidR="00F93B36" w:rsidRPr="009D5989">
              <w:rPr>
                <w:color w:val="404040"/>
                <w:sz w:val="20"/>
                <w:szCs w:val="20"/>
                <w:lang w:val="fr-FR"/>
              </w:rPr>
              <w:t xml:space="preserve"> (</w:t>
            </w:r>
            <w:r w:rsidR="00EB67BE" w:rsidRPr="009D5989">
              <w:rPr>
                <w:rStyle w:val="jlqj4b"/>
                <w:sz w:val="20"/>
                <w:szCs w:val="20"/>
                <w:lang w:val="fr-FR"/>
              </w:rPr>
              <w:t>veuillez</w:t>
            </w:r>
            <w:r w:rsidRPr="009D5989">
              <w:rPr>
                <w:color w:val="404040"/>
                <w:sz w:val="20"/>
                <w:szCs w:val="20"/>
                <w:lang w:val="fr-FR"/>
              </w:rPr>
              <w:t xml:space="preserve"> préciser</w:t>
            </w:r>
            <w:r w:rsidR="00F93B36" w:rsidRPr="009D5989">
              <w:rPr>
                <w:color w:val="404040"/>
                <w:sz w:val="20"/>
                <w:szCs w:val="20"/>
                <w:lang w:val="fr-FR"/>
              </w:rPr>
              <w:t>):</w:t>
            </w:r>
          </w:p>
          <w:p w14:paraId="6E90CD9E" w14:textId="77777777" w:rsidR="00F93B36" w:rsidRPr="009D5989" w:rsidRDefault="00F93B36">
            <w:pPr>
              <w:rPr>
                <w:rFonts w:ascii="Times New Roman" w:eastAsia="Times New Roman" w:hAnsi="Times New Roman" w:cs="Times New Roman"/>
                <w:lang w:val="fr-FR"/>
              </w:rPr>
            </w:pPr>
          </w:p>
        </w:tc>
      </w:tr>
      <w:tr w:rsidR="00BF1956" w:rsidRPr="009F3AB1" w14:paraId="528835D1" w14:textId="77777777" w:rsidTr="009D5989">
        <w:trPr>
          <w:trHeight w:val="974"/>
        </w:trPr>
        <w:tc>
          <w:tcPr>
            <w:tcW w:w="2295" w:type="dxa"/>
            <w:shd w:val="clear" w:color="auto" w:fill="D9D9D9"/>
            <w:tcMar>
              <w:top w:w="100" w:type="dxa"/>
              <w:left w:w="100" w:type="dxa"/>
              <w:bottom w:w="100" w:type="dxa"/>
              <w:right w:w="100" w:type="dxa"/>
            </w:tcMar>
          </w:tcPr>
          <w:p w14:paraId="1FAA215E" w14:textId="16C5C536" w:rsidR="004203A4" w:rsidRDefault="00BF1956" w:rsidP="00BF1956">
            <w:pPr>
              <w:rPr>
                <w:rFonts w:ascii="Times New Roman" w:eastAsia="Times New Roman" w:hAnsi="Times New Roman" w:cs="Times New Roman"/>
                <w:sz w:val="22"/>
                <w:szCs w:val="22"/>
              </w:rPr>
            </w:pPr>
            <w:r w:rsidRPr="009D5989">
              <w:rPr>
                <w:rFonts w:ascii="Times New Roman" w:eastAsia="Times New Roman" w:hAnsi="Times New Roman" w:cs="Times New Roman"/>
                <w:sz w:val="22"/>
                <w:szCs w:val="22"/>
              </w:rPr>
              <w:t xml:space="preserve">G.2 </w:t>
            </w:r>
            <w:r w:rsidR="004203A4">
              <w:rPr>
                <w:rFonts w:ascii="Times New Roman" w:eastAsia="Times New Roman" w:hAnsi="Times New Roman" w:cs="Times New Roman"/>
                <w:sz w:val="22"/>
                <w:szCs w:val="22"/>
              </w:rPr>
              <w:t>S</w:t>
            </w:r>
            <w:r w:rsidR="001E3FCE">
              <w:rPr>
                <w:rFonts w:ascii="Times New Roman" w:eastAsia="Times New Roman" w:hAnsi="Times New Roman" w:cs="Times New Roman"/>
                <w:sz w:val="22"/>
                <w:szCs w:val="22"/>
              </w:rPr>
              <w:t>ous-traitance</w:t>
            </w:r>
          </w:p>
          <w:p w14:paraId="0F7A1E5F" w14:textId="743A9F6B" w:rsidR="00BF1956" w:rsidRPr="009D5989" w:rsidRDefault="00BF1956" w:rsidP="00BF1956">
            <w:pPr>
              <w:rPr>
                <w:rFonts w:ascii="Times New Roman" w:eastAsia="Times New Roman" w:hAnsi="Times New Roman" w:cs="Times New Roman"/>
                <w:sz w:val="22"/>
                <w:szCs w:val="22"/>
              </w:rPr>
            </w:pPr>
          </w:p>
        </w:tc>
        <w:tc>
          <w:tcPr>
            <w:tcW w:w="7020" w:type="dxa"/>
            <w:shd w:val="clear" w:color="auto" w:fill="FFFFFF"/>
            <w:tcMar>
              <w:top w:w="100" w:type="dxa"/>
              <w:left w:w="100" w:type="dxa"/>
              <w:bottom w:w="100" w:type="dxa"/>
              <w:right w:w="100" w:type="dxa"/>
            </w:tcMar>
          </w:tcPr>
          <w:p w14:paraId="280C5396" w14:textId="4D4CE97C" w:rsidR="00BF1956" w:rsidRPr="009D5989" w:rsidRDefault="005007BF" w:rsidP="00C20C65">
            <w:pPr>
              <w:jc w:val="both"/>
              <w:rPr>
                <w:rFonts w:ascii="Times New Roman" w:eastAsia="Times New Roman" w:hAnsi="Times New Roman" w:cs="Times New Roman"/>
                <w:lang w:val="fr-FR"/>
              </w:rPr>
            </w:pPr>
            <w:r w:rsidRPr="009D5989">
              <w:rPr>
                <w:rStyle w:val="jlqj4b"/>
                <w:rFonts w:ascii="Times New Roman" w:hAnsi="Times New Roman" w:cs="Times New Roman"/>
                <w:lang w:val="fr-FR"/>
              </w:rPr>
              <w:t>Les contrats et accords de partenariat de votre organisation incluent une clause standard exigeant que les sous-traitants adoptent des politiques interdisant l'</w:t>
            </w:r>
            <w:r w:rsidR="00482A63">
              <w:rPr>
                <w:rStyle w:val="jlqj4b"/>
                <w:rFonts w:ascii="Times New Roman" w:hAnsi="Times New Roman" w:cs="Times New Roman"/>
                <w:lang w:val="fr-FR"/>
              </w:rPr>
              <w:t xml:space="preserve">Exploitation et Abus Sexuel (EAS) </w:t>
            </w:r>
            <w:r w:rsidRPr="009D5989">
              <w:rPr>
                <w:rStyle w:val="jlqj4b"/>
                <w:rFonts w:ascii="Times New Roman" w:hAnsi="Times New Roman" w:cs="Times New Roman"/>
                <w:lang w:val="fr-FR"/>
              </w:rPr>
              <w:t>et prennent des mesures pour prévenir et répondre à l'EAS.</w:t>
            </w:r>
          </w:p>
          <w:p w14:paraId="7BEF78DB" w14:textId="08B92253" w:rsidR="00BF1956" w:rsidRPr="009D5989" w:rsidRDefault="00C20C65" w:rsidP="00156FCD">
            <w:pPr>
              <w:rPr>
                <w:rFonts w:ascii="Times New Roman" w:eastAsia="MS Gothic" w:hAnsi="Times New Roman" w:cs="Times New Roman"/>
                <w:lang w:val="fr-FR"/>
              </w:rPr>
            </w:pPr>
            <w:r w:rsidRPr="009D5989">
              <w:rPr>
                <w:rFonts w:ascii="Times New Roman" w:eastAsia="Times New Roman" w:hAnsi="Times New Roman" w:cs="Times New Roman"/>
                <w:lang w:val="fr-FR"/>
              </w:rPr>
              <w:t>Oui</w:t>
            </w:r>
            <w:r w:rsidR="00BF1956"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r w:rsidR="00BF1956" w:rsidRPr="009D5989">
              <w:rPr>
                <w:rFonts w:ascii="Times New Roman" w:eastAsia="Times New Roman" w:hAnsi="Times New Roman" w:cs="Times New Roman"/>
                <w:lang w:val="fr-FR"/>
              </w:rPr>
              <w:t xml:space="preserve">           No</w:t>
            </w:r>
            <w:r w:rsidRPr="009D5989">
              <w:rPr>
                <w:rFonts w:ascii="Times New Roman" w:eastAsia="Times New Roman" w:hAnsi="Times New Roman" w:cs="Times New Roman"/>
                <w:lang w:val="fr-FR"/>
              </w:rPr>
              <w:t>n</w:t>
            </w:r>
            <w:r w:rsidR="00BF1956"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r w:rsidR="00156FCD" w:rsidRPr="009D5989">
              <w:rPr>
                <w:rFonts w:ascii="Times New Roman" w:eastAsia="Times New Roman" w:hAnsi="Times New Roman" w:cs="Times New Roman"/>
                <w:lang w:val="fr-FR"/>
              </w:rPr>
              <w:t xml:space="preserve">           </w:t>
            </w:r>
            <w:r w:rsidR="00D55063" w:rsidRPr="009D5989">
              <w:rPr>
                <w:rFonts w:ascii="Times New Roman" w:eastAsia="MS Gothic" w:hAnsi="Times New Roman" w:cs="Times New Roman"/>
                <w:lang w:val="fr-FR"/>
              </w:rPr>
              <w:t>*</w:t>
            </w:r>
            <w:r w:rsidR="00EB67BE" w:rsidRPr="009D5989">
              <w:rPr>
                <w:rFonts w:ascii="Times New Roman" w:eastAsia="Times New Roman" w:hAnsi="Times New Roman" w:cs="Times New Roman"/>
                <w:lang w:val="fr-FR"/>
              </w:rPr>
              <w:t xml:space="preserve">N/A </w:t>
            </w:r>
            <w:r w:rsidR="00156FCD" w:rsidRPr="009D5989">
              <w:rPr>
                <w:rFonts w:ascii="Segoe UI Symbol" w:eastAsia="MS Gothic" w:hAnsi="Segoe UI Symbol" w:cs="Segoe UI Symbol"/>
                <w:lang w:val="fr-FR"/>
              </w:rPr>
              <w:t>☐</w:t>
            </w:r>
          </w:p>
          <w:p w14:paraId="2CFC61D2" w14:textId="77777777" w:rsidR="00BF1956" w:rsidRPr="009D5989" w:rsidRDefault="00BF1956" w:rsidP="00156FCD">
            <w:pPr>
              <w:rPr>
                <w:rFonts w:ascii="Times New Roman" w:eastAsia="MS Gothic" w:hAnsi="Times New Roman" w:cs="Times New Roman"/>
                <w:lang w:val="fr-FR"/>
              </w:rPr>
            </w:pPr>
          </w:p>
          <w:p w14:paraId="3F04796F" w14:textId="77777777" w:rsidR="00C20C65" w:rsidRPr="009D5989" w:rsidRDefault="00C20C65" w:rsidP="00C20C65">
            <w:pPr>
              <w:rPr>
                <w:rFonts w:ascii="Times New Roman" w:eastAsia="MS Gothic" w:hAnsi="Times New Roman" w:cs="Times New Roman"/>
                <w:lang w:val="fr-FR"/>
              </w:rPr>
            </w:pPr>
            <w:r w:rsidRPr="009D5989">
              <w:rPr>
                <w:rStyle w:val="jlqj4b"/>
                <w:rFonts w:ascii="Times New Roman" w:hAnsi="Times New Roman" w:cs="Times New Roman"/>
                <w:lang w:val="fr-FR"/>
              </w:rPr>
              <w:t>Les pièces justificatives peuvent inclure :</w:t>
            </w:r>
          </w:p>
          <w:p w14:paraId="2281A0DC" w14:textId="77777777" w:rsidR="00C20C65" w:rsidRPr="009D5989" w:rsidRDefault="00C20C65" w:rsidP="00156FCD">
            <w:pPr>
              <w:numPr>
                <w:ilvl w:val="0"/>
                <w:numId w:val="17"/>
              </w:numPr>
              <w:ind w:left="360"/>
              <w:textAlignment w:val="baseline"/>
              <w:rPr>
                <w:rFonts w:ascii="Times New Roman" w:eastAsia="Times New Roman" w:hAnsi="Times New Roman" w:cs="Times New Roman"/>
                <w:lang w:val="fr-FR"/>
              </w:rPr>
            </w:pPr>
            <w:r w:rsidRPr="009D5989">
              <w:rPr>
                <w:rStyle w:val="jlqj4b"/>
                <w:rFonts w:ascii="Times New Roman" w:hAnsi="Times New Roman" w:cs="Times New Roman"/>
                <w:lang w:val="fr-FR"/>
              </w:rPr>
              <w:t>Contrats/accords de partenariat pour les sous-traitants</w:t>
            </w:r>
            <w:r w:rsidRPr="009D5989">
              <w:rPr>
                <w:rFonts w:ascii="Times New Roman" w:hAnsi="Times New Roman" w:cs="Times New Roman"/>
                <w:lang w:val="fr-FR"/>
              </w:rPr>
              <w:t xml:space="preserve"> </w:t>
            </w:r>
          </w:p>
          <w:p w14:paraId="4A21D8CE" w14:textId="7A8C85FA" w:rsidR="00BF1956" w:rsidRPr="009D5989" w:rsidRDefault="00C20C65" w:rsidP="00156FCD">
            <w:pPr>
              <w:numPr>
                <w:ilvl w:val="0"/>
                <w:numId w:val="17"/>
              </w:numPr>
              <w:ind w:left="360"/>
              <w:textAlignment w:val="baseline"/>
              <w:rPr>
                <w:rFonts w:ascii="Times New Roman" w:eastAsia="Times New Roman" w:hAnsi="Times New Roman" w:cs="Times New Roman"/>
              </w:rPr>
            </w:pPr>
            <w:r w:rsidRPr="009D5989">
              <w:rPr>
                <w:rFonts w:ascii="Times New Roman" w:eastAsia="Times New Roman" w:hAnsi="Times New Roman" w:cs="Times New Roman"/>
              </w:rPr>
              <w:t>Autres</w:t>
            </w:r>
            <w:r w:rsidR="00BF1956" w:rsidRPr="009D5989">
              <w:rPr>
                <w:rFonts w:ascii="Times New Roman" w:eastAsia="Times New Roman" w:hAnsi="Times New Roman" w:cs="Times New Roman"/>
              </w:rPr>
              <w:t xml:space="preserve"> (</w:t>
            </w:r>
            <w:r w:rsidR="00EB67BE" w:rsidRPr="009D5989">
              <w:rPr>
                <w:rStyle w:val="jlqj4b"/>
                <w:rFonts w:ascii="Times New Roman" w:hAnsi="Times New Roman" w:cs="Times New Roman"/>
                <w:lang w:val="fr-FR"/>
              </w:rPr>
              <w:t>veuillez</w:t>
            </w:r>
            <w:r w:rsidRPr="009D5989">
              <w:rPr>
                <w:rFonts w:ascii="Times New Roman" w:eastAsia="Times New Roman" w:hAnsi="Times New Roman" w:cs="Times New Roman"/>
              </w:rPr>
              <w:t xml:space="preserve"> préciser</w:t>
            </w:r>
            <w:r w:rsidR="00BF1956" w:rsidRPr="009D5989">
              <w:rPr>
                <w:rFonts w:ascii="Times New Roman" w:eastAsia="Times New Roman" w:hAnsi="Times New Roman" w:cs="Times New Roman"/>
              </w:rPr>
              <w:t>):</w:t>
            </w:r>
          </w:p>
          <w:p w14:paraId="06640DB2" w14:textId="77777777" w:rsidR="00BF1956" w:rsidRPr="009D5989" w:rsidRDefault="00BF1956" w:rsidP="00156FCD">
            <w:pPr>
              <w:rPr>
                <w:rFonts w:ascii="Times New Roman" w:eastAsia="Times New Roman" w:hAnsi="Times New Roman" w:cs="Times New Roman"/>
              </w:rPr>
            </w:pPr>
          </w:p>
          <w:p w14:paraId="0F873EFD" w14:textId="18D136DB" w:rsidR="00C82602" w:rsidRPr="009D5989" w:rsidRDefault="00C20C65" w:rsidP="00C20C65">
            <w:pPr>
              <w:jc w:val="both"/>
              <w:rPr>
                <w:rFonts w:ascii="Times New Roman" w:eastAsia="Times New Roman" w:hAnsi="Times New Roman" w:cs="Times New Roman"/>
                <w:i/>
                <w:lang w:val="fr-FR"/>
              </w:rPr>
            </w:pPr>
            <w:r w:rsidRPr="009D5989">
              <w:rPr>
                <w:rStyle w:val="jlqj4b"/>
                <w:rFonts w:ascii="Times New Roman" w:hAnsi="Times New Roman" w:cs="Times New Roman"/>
                <w:i/>
                <w:lang w:val="fr-FR"/>
              </w:rPr>
              <w:t>* Veuillez noter : Si le partenaire note qu'il n'a pas de sous-traitants dans l'auto-évaluation, cette norme de base n'est pas applicable et l'UNFPA évaluera cette norme de base comme N/A.</w:t>
            </w:r>
            <w:r w:rsidRPr="009D5989">
              <w:rPr>
                <w:rStyle w:val="viiyi"/>
                <w:rFonts w:ascii="Times New Roman" w:hAnsi="Times New Roman" w:cs="Times New Roman"/>
                <w:i/>
                <w:lang w:val="fr-FR"/>
              </w:rPr>
              <w:t xml:space="preserve"> </w:t>
            </w:r>
            <w:r w:rsidRPr="009D5989">
              <w:rPr>
                <w:rStyle w:val="jlqj4b"/>
                <w:rFonts w:ascii="Times New Roman" w:hAnsi="Times New Roman" w:cs="Times New Roman"/>
                <w:i/>
                <w:lang w:val="fr-FR"/>
              </w:rPr>
              <w:t>Cependant, si cette situation change et que le même partenaire sous-traite par la suite des activités à une autre entité, cela justifierait une réévaluation</w:t>
            </w:r>
          </w:p>
        </w:tc>
      </w:tr>
      <w:tr w:rsidR="00BF1956" w:rsidRPr="009D5989" w14:paraId="17CACBC6" w14:textId="77777777" w:rsidTr="009D5989">
        <w:trPr>
          <w:trHeight w:val="605"/>
        </w:trPr>
        <w:tc>
          <w:tcPr>
            <w:tcW w:w="2295" w:type="dxa"/>
            <w:shd w:val="clear" w:color="auto" w:fill="D9D9D9"/>
          </w:tcPr>
          <w:p w14:paraId="4E857ED2" w14:textId="5C231F56" w:rsidR="00BF1956" w:rsidRPr="009D5989" w:rsidRDefault="00BF1956" w:rsidP="00482A63">
            <w:pPr>
              <w:rPr>
                <w:rFonts w:ascii="Times New Roman" w:eastAsia="Times New Roman" w:hAnsi="Times New Roman" w:cs="Times New Roman"/>
                <w:sz w:val="22"/>
                <w:szCs w:val="22"/>
              </w:rPr>
            </w:pPr>
            <w:r w:rsidRPr="009D5989">
              <w:rPr>
                <w:rFonts w:ascii="Times New Roman" w:eastAsia="Times New Roman" w:hAnsi="Times New Roman" w:cs="Times New Roman"/>
                <w:sz w:val="22"/>
                <w:szCs w:val="22"/>
              </w:rPr>
              <w:t>G.3  Recrut</w:t>
            </w:r>
            <w:r w:rsidR="00482A63">
              <w:rPr>
                <w:rFonts w:ascii="Times New Roman" w:eastAsia="Times New Roman" w:hAnsi="Times New Roman" w:cs="Times New Roman"/>
                <w:sz w:val="22"/>
                <w:szCs w:val="22"/>
              </w:rPr>
              <w:t>e</w:t>
            </w:r>
            <w:r w:rsidRPr="009D5989">
              <w:rPr>
                <w:rFonts w:ascii="Times New Roman" w:eastAsia="Times New Roman" w:hAnsi="Times New Roman" w:cs="Times New Roman"/>
                <w:sz w:val="22"/>
                <w:szCs w:val="22"/>
              </w:rPr>
              <w:t xml:space="preserve">ment </w:t>
            </w:r>
          </w:p>
        </w:tc>
        <w:tc>
          <w:tcPr>
            <w:tcW w:w="7020" w:type="dxa"/>
            <w:shd w:val="clear" w:color="auto" w:fill="FFFFFF"/>
            <w:tcMar>
              <w:top w:w="100" w:type="dxa"/>
              <w:left w:w="100" w:type="dxa"/>
              <w:bottom w:w="100" w:type="dxa"/>
              <w:right w:w="100" w:type="dxa"/>
            </w:tcMar>
          </w:tcPr>
          <w:p w14:paraId="3C45717E" w14:textId="77777777" w:rsidR="00C20C65" w:rsidRPr="009D5989" w:rsidRDefault="00C20C65" w:rsidP="00C20C65">
            <w:pPr>
              <w:jc w:val="both"/>
              <w:rPr>
                <w:rFonts w:ascii="Times New Roman" w:eastAsia="Times New Roman" w:hAnsi="Times New Roman" w:cs="Times New Roman"/>
                <w:lang w:val="fr-FR"/>
              </w:rPr>
            </w:pPr>
            <w:r w:rsidRPr="009D5989">
              <w:rPr>
                <w:rStyle w:val="jlqj4b"/>
                <w:rFonts w:ascii="Times New Roman" w:hAnsi="Times New Roman" w:cs="Times New Roman"/>
                <w:lang w:val="fr-FR"/>
              </w:rPr>
              <w:t>Votre organisation a mis en place une procédure de contrôle systématique pour les candidats à un poste grâce à une sélection appropriée.</w:t>
            </w:r>
            <w:r w:rsidRPr="009D5989">
              <w:rPr>
                <w:rStyle w:val="viiyi"/>
                <w:rFonts w:ascii="Times New Roman" w:hAnsi="Times New Roman" w:cs="Times New Roman"/>
                <w:lang w:val="fr-FR"/>
              </w:rPr>
              <w:t xml:space="preserve"> </w:t>
            </w:r>
            <w:r w:rsidRPr="009D5989">
              <w:rPr>
                <w:rStyle w:val="jlqj4b"/>
                <w:rFonts w:ascii="Times New Roman" w:hAnsi="Times New Roman" w:cs="Times New Roman"/>
                <w:lang w:val="fr-FR"/>
              </w:rPr>
              <w:t>Cela doit inclure, au minimum, des vérifications des références pour inconduite sexuelle et une auto-déclaration du candidat à l'emploi, confirmant qu'il n'a jamais fait l'objet de sanctions (disciplinaires, administratives ou pénales) résultant d'une enquête relative à l'EAS, ou a quitté l'emploi</w:t>
            </w:r>
            <w:r w:rsidRPr="009D5989">
              <w:rPr>
                <w:rStyle w:val="viiyi"/>
                <w:rFonts w:ascii="Times New Roman" w:hAnsi="Times New Roman" w:cs="Times New Roman"/>
                <w:lang w:val="fr-FR"/>
              </w:rPr>
              <w:t xml:space="preserve"> </w:t>
            </w:r>
            <w:r w:rsidRPr="009D5989">
              <w:rPr>
                <w:rStyle w:val="jlqj4b"/>
                <w:rFonts w:ascii="Times New Roman" w:hAnsi="Times New Roman" w:cs="Times New Roman"/>
                <w:lang w:val="fr-FR"/>
              </w:rPr>
              <w:t>en cours d'enquête et a refusé de coopérer à une telle enquête.</w:t>
            </w:r>
            <w:r w:rsidRPr="009D5989">
              <w:rPr>
                <w:rFonts w:ascii="Times New Roman" w:hAnsi="Times New Roman" w:cs="Times New Roman"/>
                <w:lang w:val="fr-FR"/>
              </w:rPr>
              <w:t xml:space="preserve"> </w:t>
            </w:r>
          </w:p>
          <w:p w14:paraId="0C24FC73" w14:textId="7993D6CB" w:rsidR="00BF1956" w:rsidRPr="009D5989" w:rsidRDefault="00C20C65" w:rsidP="00C20C65">
            <w:pPr>
              <w:jc w:val="both"/>
              <w:rPr>
                <w:rFonts w:ascii="Times New Roman" w:eastAsia="Times New Roman" w:hAnsi="Times New Roman" w:cs="Times New Roman"/>
                <w:lang w:val="fr-FR"/>
              </w:rPr>
            </w:pPr>
            <w:r w:rsidRPr="009D5989">
              <w:rPr>
                <w:rFonts w:ascii="Times New Roman" w:eastAsia="Times New Roman" w:hAnsi="Times New Roman" w:cs="Times New Roman"/>
                <w:lang w:val="fr-FR"/>
              </w:rPr>
              <w:t>Oui</w:t>
            </w:r>
            <w:r w:rsidR="00E82B91"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r w:rsidR="00BF1956" w:rsidRPr="009D5989">
              <w:rPr>
                <w:rFonts w:ascii="Times New Roman" w:eastAsia="Times New Roman" w:hAnsi="Times New Roman" w:cs="Times New Roman"/>
                <w:lang w:val="fr-FR"/>
              </w:rPr>
              <w:t xml:space="preserve">           No</w:t>
            </w:r>
            <w:r w:rsidRPr="009D5989">
              <w:rPr>
                <w:rFonts w:ascii="Times New Roman" w:eastAsia="Times New Roman" w:hAnsi="Times New Roman" w:cs="Times New Roman"/>
                <w:lang w:val="fr-FR"/>
              </w:rPr>
              <w:t>n</w:t>
            </w:r>
            <w:r w:rsidR="00C03E92"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p>
          <w:p w14:paraId="01F57663" w14:textId="77777777" w:rsidR="00BF1956" w:rsidRPr="009D5989" w:rsidRDefault="00BF1956">
            <w:pPr>
              <w:rPr>
                <w:rFonts w:ascii="Times New Roman" w:eastAsia="Times New Roman" w:hAnsi="Times New Roman" w:cs="Times New Roman"/>
                <w:lang w:val="fr-FR"/>
              </w:rPr>
            </w:pPr>
          </w:p>
          <w:p w14:paraId="2AB5B267" w14:textId="77777777" w:rsidR="00C20C65" w:rsidRPr="009D5989" w:rsidRDefault="00C20C65" w:rsidP="00C20C65">
            <w:pPr>
              <w:rPr>
                <w:rFonts w:ascii="Times New Roman" w:eastAsia="MS Gothic" w:hAnsi="Times New Roman" w:cs="Times New Roman"/>
                <w:lang w:val="fr-FR"/>
              </w:rPr>
            </w:pPr>
            <w:r w:rsidRPr="009D5989">
              <w:rPr>
                <w:rStyle w:val="jlqj4b"/>
                <w:rFonts w:ascii="Times New Roman" w:hAnsi="Times New Roman" w:cs="Times New Roman"/>
                <w:lang w:val="fr-FR"/>
              </w:rPr>
              <w:t>Les pièces justificatives peuvent inclure :</w:t>
            </w:r>
          </w:p>
          <w:p w14:paraId="49BC33FA" w14:textId="77777777" w:rsidR="00C20C65" w:rsidRPr="009D5989" w:rsidRDefault="00C20C65" w:rsidP="00C20C65">
            <w:pPr>
              <w:pStyle w:val="NormalWeb"/>
              <w:numPr>
                <w:ilvl w:val="0"/>
                <w:numId w:val="11"/>
              </w:numPr>
              <w:spacing w:before="0" w:beforeAutospacing="0" w:after="0" w:afterAutospacing="0"/>
              <w:textAlignment w:val="baseline"/>
              <w:rPr>
                <w:color w:val="404040"/>
                <w:sz w:val="20"/>
                <w:szCs w:val="20"/>
                <w:lang w:val="fr-FR"/>
              </w:rPr>
            </w:pPr>
            <w:r w:rsidRPr="009D5989">
              <w:rPr>
                <w:rStyle w:val="jlqj4b"/>
                <w:sz w:val="20"/>
                <w:szCs w:val="20"/>
                <w:lang w:val="fr-FR"/>
              </w:rPr>
              <w:t>Formulaire de vérification des références, y compris la vérification des inconduites sexuelles (y compris la référence des employeurs précédents et l'auto-déclaration)</w:t>
            </w:r>
            <w:r w:rsidRPr="009D5989">
              <w:rPr>
                <w:sz w:val="20"/>
                <w:szCs w:val="20"/>
                <w:lang w:val="fr-FR"/>
              </w:rPr>
              <w:t xml:space="preserve"> </w:t>
            </w:r>
          </w:p>
          <w:p w14:paraId="747625B1" w14:textId="30CBC696" w:rsidR="00BF1956" w:rsidRPr="009D5989" w:rsidRDefault="00C20C65" w:rsidP="00C20C65">
            <w:pPr>
              <w:pStyle w:val="NormalWeb"/>
              <w:numPr>
                <w:ilvl w:val="0"/>
                <w:numId w:val="11"/>
              </w:numPr>
              <w:spacing w:before="0" w:beforeAutospacing="0" w:after="0" w:afterAutospacing="0"/>
              <w:textAlignment w:val="baseline"/>
              <w:rPr>
                <w:color w:val="404040"/>
                <w:sz w:val="20"/>
                <w:szCs w:val="20"/>
                <w:lang w:val="fr-FR"/>
              </w:rPr>
            </w:pPr>
            <w:r w:rsidRPr="009D5989">
              <w:rPr>
                <w:color w:val="404040"/>
                <w:sz w:val="20"/>
                <w:szCs w:val="20"/>
                <w:lang w:val="fr-FR"/>
              </w:rPr>
              <w:t>Procédures de recrutement</w:t>
            </w:r>
          </w:p>
          <w:p w14:paraId="7390DF13" w14:textId="00BD352C" w:rsidR="00BF1956" w:rsidRPr="009D5989" w:rsidRDefault="00861DD6" w:rsidP="00736F1D">
            <w:pPr>
              <w:numPr>
                <w:ilvl w:val="0"/>
                <w:numId w:val="11"/>
              </w:numPr>
              <w:textAlignment w:val="baseline"/>
              <w:rPr>
                <w:rFonts w:ascii="Times New Roman" w:eastAsia="Times New Roman" w:hAnsi="Times New Roman" w:cs="Times New Roman"/>
                <w:color w:val="404040"/>
              </w:rPr>
            </w:pPr>
            <w:r w:rsidRPr="009D5989">
              <w:rPr>
                <w:rFonts w:ascii="Times New Roman" w:eastAsia="Times New Roman" w:hAnsi="Times New Roman" w:cs="Times New Roman"/>
                <w:color w:val="404040"/>
              </w:rPr>
              <w:t>Autres (</w:t>
            </w:r>
            <w:r w:rsidR="00EB67BE" w:rsidRPr="009D5989">
              <w:rPr>
                <w:rStyle w:val="jlqj4b"/>
                <w:rFonts w:ascii="Times New Roman" w:hAnsi="Times New Roman" w:cs="Times New Roman"/>
                <w:lang w:val="fr-FR"/>
              </w:rPr>
              <w:t>veuillez</w:t>
            </w:r>
            <w:r w:rsidRPr="009D5989">
              <w:rPr>
                <w:rFonts w:ascii="Times New Roman" w:eastAsia="Times New Roman" w:hAnsi="Times New Roman" w:cs="Times New Roman"/>
                <w:color w:val="404040"/>
              </w:rPr>
              <w:t xml:space="preserve"> préciser):</w:t>
            </w:r>
          </w:p>
        </w:tc>
      </w:tr>
      <w:tr w:rsidR="00BF1956" w:rsidRPr="009D5989" w14:paraId="7BA3B6B9" w14:textId="77777777" w:rsidTr="009D5989">
        <w:trPr>
          <w:trHeight w:val="425"/>
        </w:trPr>
        <w:tc>
          <w:tcPr>
            <w:tcW w:w="2295" w:type="dxa"/>
            <w:shd w:val="clear" w:color="auto" w:fill="D9D9D9"/>
          </w:tcPr>
          <w:p w14:paraId="59F825BF" w14:textId="0CCAF474" w:rsidR="00BF1956" w:rsidRPr="009D5989" w:rsidRDefault="00BF1956" w:rsidP="00482A63">
            <w:pPr>
              <w:rPr>
                <w:rFonts w:ascii="Times New Roman" w:eastAsia="Times New Roman" w:hAnsi="Times New Roman" w:cs="Times New Roman"/>
                <w:sz w:val="22"/>
                <w:szCs w:val="22"/>
              </w:rPr>
            </w:pPr>
            <w:r w:rsidRPr="009D5989">
              <w:rPr>
                <w:rFonts w:ascii="Times New Roman" w:eastAsia="Times New Roman" w:hAnsi="Times New Roman" w:cs="Times New Roman"/>
                <w:sz w:val="22"/>
                <w:szCs w:val="22"/>
              </w:rPr>
              <w:lastRenderedPageBreak/>
              <w:t xml:space="preserve">G.4 </w:t>
            </w:r>
            <w:r w:rsidR="00482A63">
              <w:rPr>
                <w:rFonts w:ascii="Times New Roman" w:eastAsia="Times New Roman" w:hAnsi="Times New Roman" w:cs="Times New Roman"/>
                <w:sz w:val="22"/>
                <w:szCs w:val="22"/>
              </w:rPr>
              <w:t>Formation</w:t>
            </w:r>
            <w:r w:rsidRPr="009D5989">
              <w:rPr>
                <w:rFonts w:ascii="Times New Roman" w:eastAsia="Times New Roman" w:hAnsi="Times New Roman" w:cs="Times New Roman"/>
                <w:sz w:val="22"/>
                <w:szCs w:val="22"/>
              </w:rPr>
              <w:t xml:space="preserve"> </w:t>
            </w:r>
          </w:p>
        </w:tc>
        <w:tc>
          <w:tcPr>
            <w:tcW w:w="7020" w:type="dxa"/>
            <w:shd w:val="clear" w:color="auto" w:fill="FFFFFF"/>
            <w:tcMar>
              <w:top w:w="100" w:type="dxa"/>
              <w:left w:w="100" w:type="dxa"/>
              <w:bottom w:w="100" w:type="dxa"/>
              <w:right w:w="100" w:type="dxa"/>
            </w:tcMar>
          </w:tcPr>
          <w:p w14:paraId="283A181E" w14:textId="409775A2" w:rsidR="00BF1956" w:rsidRPr="009D5989" w:rsidRDefault="00861DD6">
            <w:pPr>
              <w:widowControl w:val="0"/>
              <w:rPr>
                <w:rFonts w:ascii="Times New Roman" w:eastAsia="Times New Roman" w:hAnsi="Times New Roman" w:cs="Times New Roman"/>
                <w:lang w:val="fr-FR"/>
              </w:rPr>
            </w:pPr>
            <w:r w:rsidRPr="009D5989">
              <w:rPr>
                <w:rStyle w:val="jlqj4b"/>
                <w:rFonts w:ascii="Times New Roman" w:hAnsi="Times New Roman" w:cs="Times New Roman"/>
                <w:lang w:val="fr-FR"/>
              </w:rPr>
              <w:t>Votre organisation organise des formations obligatoires (en ligne ou en présentiel) pour tous les employés des IPs et le personnel associé (ci-après « le personnel ») sur la PEAS et les procédures pertinentes.</w:t>
            </w:r>
            <w:r w:rsidRPr="009D5989">
              <w:rPr>
                <w:rStyle w:val="viiyi"/>
                <w:rFonts w:ascii="Times New Roman" w:hAnsi="Times New Roman" w:cs="Times New Roman"/>
                <w:lang w:val="fr-FR"/>
              </w:rPr>
              <w:t xml:space="preserve"> </w:t>
            </w:r>
            <w:r w:rsidRPr="009D5989">
              <w:rPr>
                <w:rStyle w:val="jlqj4b"/>
                <w:rFonts w:ascii="Times New Roman" w:hAnsi="Times New Roman" w:cs="Times New Roman"/>
                <w:lang w:val="fr-FR"/>
              </w:rPr>
              <w:t>La formation doit, au minimum, comprendre : 1) une définition de l'EAS (qui est alignée sur la définition de l'ONU) ; 2) une explication sur l'interdiction de l'EAS ;</w:t>
            </w:r>
            <w:r w:rsidRPr="009D5989">
              <w:rPr>
                <w:rStyle w:val="viiyi"/>
                <w:rFonts w:ascii="Times New Roman" w:hAnsi="Times New Roman" w:cs="Times New Roman"/>
                <w:lang w:val="fr-FR"/>
              </w:rPr>
              <w:t xml:space="preserve"> </w:t>
            </w:r>
            <w:r w:rsidRPr="009D5989">
              <w:rPr>
                <w:rStyle w:val="jlqj4b"/>
                <w:rFonts w:ascii="Times New Roman" w:hAnsi="Times New Roman" w:cs="Times New Roman"/>
                <w:lang w:val="fr-FR"/>
              </w:rPr>
              <w:t>et 3) les actions que le personnel est tenu de prendre (c'est-à-dire le signalement rapide des allégations et l'orientation des victimes).</w:t>
            </w:r>
          </w:p>
          <w:p w14:paraId="57BC0F8A" w14:textId="3C16077B" w:rsidR="00BF1956" w:rsidRPr="009D5989" w:rsidRDefault="00E82B91">
            <w:pPr>
              <w:rPr>
                <w:rFonts w:ascii="Times New Roman" w:eastAsia="MS Gothic" w:hAnsi="Times New Roman" w:cs="Times New Roman"/>
                <w:lang w:val="fr-FR"/>
              </w:rPr>
            </w:pPr>
            <w:r w:rsidRPr="009D5989">
              <w:rPr>
                <w:rFonts w:ascii="Times New Roman" w:eastAsia="Times New Roman" w:hAnsi="Times New Roman" w:cs="Times New Roman"/>
                <w:lang w:val="fr-FR"/>
              </w:rPr>
              <w:t>Oui</w:t>
            </w:r>
            <w:r w:rsidR="00C03E92"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r w:rsidR="00BF1956" w:rsidRPr="009D5989">
              <w:rPr>
                <w:rFonts w:ascii="Times New Roman" w:eastAsia="Times New Roman" w:hAnsi="Times New Roman" w:cs="Times New Roman"/>
                <w:lang w:val="fr-FR"/>
              </w:rPr>
              <w:t xml:space="preserve">           No</w:t>
            </w:r>
            <w:r w:rsidRPr="009D5989">
              <w:rPr>
                <w:rFonts w:ascii="Times New Roman" w:eastAsia="Times New Roman" w:hAnsi="Times New Roman" w:cs="Times New Roman"/>
                <w:lang w:val="fr-FR"/>
              </w:rPr>
              <w:t>n</w:t>
            </w:r>
            <w:r w:rsidR="00BF1956"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p>
          <w:p w14:paraId="64ACF666" w14:textId="77777777" w:rsidR="00BF1956" w:rsidRPr="009D5989" w:rsidRDefault="00BF1956">
            <w:pPr>
              <w:rPr>
                <w:rFonts w:ascii="Times New Roman" w:eastAsia="MS Gothic" w:hAnsi="Times New Roman" w:cs="Times New Roman"/>
                <w:lang w:val="fr-FR"/>
              </w:rPr>
            </w:pPr>
          </w:p>
          <w:p w14:paraId="6A1FEF7E" w14:textId="77777777" w:rsidR="00C03E92" w:rsidRPr="009D5989" w:rsidRDefault="00C03E92" w:rsidP="00C03E92">
            <w:pPr>
              <w:rPr>
                <w:rFonts w:ascii="Times New Roman" w:eastAsia="MS Gothic" w:hAnsi="Times New Roman" w:cs="Times New Roman"/>
                <w:lang w:val="fr-FR"/>
              </w:rPr>
            </w:pPr>
            <w:r w:rsidRPr="009D5989">
              <w:rPr>
                <w:rStyle w:val="jlqj4b"/>
                <w:rFonts w:ascii="Times New Roman" w:hAnsi="Times New Roman" w:cs="Times New Roman"/>
                <w:lang w:val="fr-FR"/>
              </w:rPr>
              <w:t>Les pièces justificatives peuvent inclure :</w:t>
            </w:r>
          </w:p>
          <w:p w14:paraId="6CEF340B" w14:textId="77FD5C17" w:rsidR="00BF1956" w:rsidRPr="009D5989" w:rsidRDefault="00482A63" w:rsidP="00F93B36">
            <w:pPr>
              <w:pStyle w:val="NormalWeb"/>
              <w:numPr>
                <w:ilvl w:val="0"/>
                <w:numId w:val="12"/>
              </w:numPr>
              <w:spacing w:before="0" w:beforeAutospacing="0" w:after="0" w:afterAutospacing="0"/>
              <w:ind w:left="360"/>
              <w:textAlignment w:val="baseline"/>
              <w:rPr>
                <w:sz w:val="20"/>
                <w:szCs w:val="20"/>
              </w:rPr>
            </w:pPr>
            <w:r>
              <w:rPr>
                <w:sz w:val="20"/>
                <w:szCs w:val="20"/>
              </w:rPr>
              <w:t>Support</w:t>
            </w:r>
            <w:r w:rsidR="00861DD6" w:rsidRPr="009D5989">
              <w:rPr>
                <w:sz w:val="20"/>
                <w:szCs w:val="20"/>
              </w:rPr>
              <w:t xml:space="preserve"> de formation</w:t>
            </w:r>
          </w:p>
          <w:p w14:paraId="5E69C040" w14:textId="707A9E50" w:rsidR="00861DD6" w:rsidRPr="009D5989" w:rsidRDefault="00861DD6" w:rsidP="00F93B36">
            <w:pPr>
              <w:pStyle w:val="NormalWeb"/>
              <w:numPr>
                <w:ilvl w:val="0"/>
                <w:numId w:val="12"/>
              </w:numPr>
              <w:spacing w:before="0" w:beforeAutospacing="0" w:after="0" w:afterAutospacing="0"/>
              <w:ind w:left="360"/>
              <w:textAlignment w:val="baseline"/>
              <w:rPr>
                <w:sz w:val="20"/>
                <w:szCs w:val="20"/>
              </w:rPr>
            </w:pPr>
            <w:r w:rsidRPr="009D5989">
              <w:rPr>
                <w:rStyle w:val="jlqj4b"/>
                <w:sz w:val="20"/>
                <w:szCs w:val="20"/>
              </w:rPr>
              <w:t>Liste de présence</w:t>
            </w:r>
            <w:r w:rsidRPr="009D5989">
              <w:rPr>
                <w:sz w:val="20"/>
                <w:szCs w:val="20"/>
              </w:rPr>
              <w:t xml:space="preserve"> </w:t>
            </w:r>
          </w:p>
          <w:p w14:paraId="09D4118E" w14:textId="6BE57FEE" w:rsidR="00BF1956" w:rsidRPr="009D5989" w:rsidRDefault="00861DD6" w:rsidP="00F93B36">
            <w:pPr>
              <w:pStyle w:val="NormalWeb"/>
              <w:numPr>
                <w:ilvl w:val="0"/>
                <w:numId w:val="12"/>
              </w:numPr>
              <w:spacing w:before="0" w:beforeAutospacing="0" w:after="0" w:afterAutospacing="0"/>
              <w:ind w:left="360"/>
              <w:textAlignment w:val="baseline"/>
              <w:rPr>
                <w:sz w:val="20"/>
                <w:szCs w:val="20"/>
              </w:rPr>
            </w:pPr>
            <w:r w:rsidRPr="009D5989">
              <w:rPr>
                <w:sz w:val="20"/>
                <w:szCs w:val="20"/>
              </w:rPr>
              <w:t>Certificats de formation</w:t>
            </w:r>
          </w:p>
          <w:p w14:paraId="76537B07" w14:textId="75AB0EEE" w:rsidR="00BF1956" w:rsidRPr="009D5989" w:rsidRDefault="00861DD6" w:rsidP="00EB67BE">
            <w:pPr>
              <w:pStyle w:val="NormalWeb"/>
              <w:numPr>
                <w:ilvl w:val="0"/>
                <w:numId w:val="12"/>
              </w:numPr>
              <w:spacing w:before="0" w:beforeAutospacing="0" w:after="0" w:afterAutospacing="0"/>
              <w:ind w:left="360"/>
              <w:textAlignment w:val="baseline"/>
              <w:rPr>
                <w:sz w:val="20"/>
                <w:szCs w:val="20"/>
              </w:rPr>
            </w:pPr>
            <w:r w:rsidRPr="009D5989">
              <w:rPr>
                <w:sz w:val="20"/>
                <w:szCs w:val="20"/>
              </w:rPr>
              <w:t>Autres (</w:t>
            </w:r>
            <w:r w:rsidR="00EB67BE" w:rsidRPr="009D5989">
              <w:rPr>
                <w:rStyle w:val="jlqj4b"/>
                <w:sz w:val="20"/>
                <w:szCs w:val="20"/>
                <w:lang w:val="fr-FR"/>
              </w:rPr>
              <w:t>veuillez</w:t>
            </w:r>
            <w:r w:rsidRPr="009D5989">
              <w:rPr>
                <w:sz w:val="20"/>
                <w:szCs w:val="20"/>
              </w:rPr>
              <w:t xml:space="preserve"> préciser):</w:t>
            </w:r>
          </w:p>
        </w:tc>
      </w:tr>
      <w:tr w:rsidR="00BF1956" w:rsidRPr="009D5989" w14:paraId="28B7103D" w14:textId="77777777" w:rsidTr="009D5989">
        <w:trPr>
          <w:trHeight w:val="400"/>
        </w:trPr>
        <w:tc>
          <w:tcPr>
            <w:tcW w:w="2295" w:type="dxa"/>
            <w:shd w:val="clear" w:color="auto" w:fill="D9D9D9"/>
          </w:tcPr>
          <w:p w14:paraId="52A5C8B9" w14:textId="255E1B0A" w:rsidR="00BF1956" w:rsidRPr="009D5989" w:rsidRDefault="00BF1956" w:rsidP="00482A63">
            <w:pPr>
              <w:rPr>
                <w:rFonts w:ascii="Times New Roman" w:eastAsia="Times New Roman" w:hAnsi="Times New Roman" w:cs="Times New Roman"/>
                <w:sz w:val="22"/>
                <w:szCs w:val="22"/>
              </w:rPr>
            </w:pPr>
            <w:r w:rsidRPr="009D5989">
              <w:rPr>
                <w:rFonts w:ascii="Times New Roman" w:eastAsia="Times New Roman" w:hAnsi="Times New Roman" w:cs="Times New Roman"/>
                <w:sz w:val="22"/>
                <w:szCs w:val="22"/>
              </w:rPr>
              <w:t>G.5 R</w:t>
            </w:r>
            <w:r w:rsidR="00482A63">
              <w:rPr>
                <w:rFonts w:ascii="Times New Roman" w:eastAsia="Times New Roman" w:hAnsi="Times New Roman" w:cs="Times New Roman"/>
                <w:sz w:val="22"/>
                <w:szCs w:val="22"/>
              </w:rPr>
              <w:t>apportage</w:t>
            </w:r>
          </w:p>
        </w:tc>
        <w:tc>
          <w:tcPr>
            <w:tcW w:w="7020" w:type="dxa"/>
            <w:shd w:val="clear" w:color="auto" w:fill="FFFFFF"/>
            <w:tcMar>
              <w:top w:w="100" w:type="dxa"/>
              <w:left w:w="100" w:type="dxa"/>
              <w:bottom w:w="100" w:type="dxa"/>
              <w:right w:w="100" w:type="dxa"/>
            </w:tcMar>
          </w:tcPr>
          <w:p w14:paraId="0084009F" w14:textId="27DCE718" w:rsidR="00BF1956" w:rsidRPr="009D5989" w:rsidRDefault="000B314D">
            <w:pPr>
              <w:rPr>
                <w:rFonts w:ascii="Times New Roman" w:eastAsia="Times New Roman" w:hAnsi="Times New Roman" w:cs="Times New Roman"/>
                <w:lang w:val="fr-FR"/>
              </w:rPr>
            </w:pPr>
            <w:r w:rsidRPr="009D5989">
              <w:rPr>
                <w:rStyle w:val="jlqj4b"/>
                <w:rFonts w:ascii="Times New Roman" w:hAnsi="Times New Roman" w:cs="Times New Roman"/>
                <w:lang w:val="fr-FR"/>
              </w:rPr>
              <w:t>Votre organisation dispose de mécanismes et de procédures permettant au personnel, aux bénéficiaires de l'aide et aux communautés, y compris les enfants, de signaler les allégations d'EAS qui sont conformes aux normes fondamentales de signalement (c'est-à-dire sécurité, confidentialité, transparence, accessibilité).</w:t>
            </w:r>
          </w:p>
          <w:p w14:paraId="63187ACC" w14:textId="1026B591" w:rsidR="00BF1956" w:rsidRPr="009D5989" w:rsidRDefault="000B314D">
            <w:pPr>
              <w:rPr>
                <w:rFonts w:ascii="Times New Roman" w:eastAsia="MS Gothic" w:hAnsi="Times New Roman" w:cs="Times New Roman"/>
                <w:lang w:val="fr-FR"/>
              </w:rPr>
            </w:pPr>
            <w:r w:rsidRPr="009D5989">
              <w:rPr>
                <w:rFonts w:ascii="Times New Roman" w:eastAsia="Times New Roman" w:hAnsi="Times New Roman" w:cs="Times New Roman"/>
                <w:lang w:val="fr-FR"/>
              </w:rPr>
              <w:t>Oui</w:t>
            </w:r>
            <w:r w:rsidR="00BF1956"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r w:rsidR="00BF1956" w:rsidRPr="009D5989">
              <w:rPr>
                <w:rFonts w:ascii="Times New Roman" w:eastAsia="Times New Roman" w:hAnsi="Times New Roman" w:cs="Times New Roman"/>
                <w:lang w:val="fr-FR"/>
              </w:rPr>
              <w:t xml:space="preserve">           No</w:t>
            </w:r>
            <w:r w:rsidRPr="009D5989">
              <w:rPr>
                <w:rFonts w:ascii="Times New Roman" w:eastAsia="Times New Roman" w:hAnsi="Times New Roman" w:cs="Times New Roman"/>
                <w:lang w:val="fr-FR"/>
              </w:rPr>
              <w:t>n</w:t>
            </w:r>
            <w:r w:rsidR="00BD0730"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p>
          <w:p w14:paraId="3D2BD64D" w14:textId="77777777" w:rsidR="00BF1956" w:rsidRPr="009D5989" w:rsidRDefault="00BF1956">
            <w:pPr>
              <w:rPr>
                <w:rFonts w:ascii="Times New Roman" w:eastAsia="MS Gothic" w:hAnsi="Times New Roman" w:cs="Times New Roman"/>
                <w:lang w:val="fr-FR"/>
              </w:rPr>
            </w:pPr>
          </w:p>
          <w:p w14:paraId="44515182" w14:textId="77777777" w:rsidR="009E5A79" w:rsidRPr="009D5989" w:rsidRDefault="009E5A79" w:rsidP="009E5A79">
            <w:pPr>
              <w:rPr>
                <w:rFonts w:ascii="Times New Roman" w:eastAsia="MS Gothic" w:hAnsi="Times New Roman" w:cs="Times New Roman"/>
                <w:lang w:val="fr-FR"/>
              </w:rPr>
            </w:pPr>
            <w:r w:rsidRPr="009D5989">
              <w:rPr>
                <w:rStyle w:val="jlqj4b"/>
                <w:rFonts w:ascii="Times New Roman" w:hAnsi="Times New Roman" w:cs="Times New Roman"/>
                <w:lang w:val="fr-FR"/>
              </w:rPr>
              <w:t>Les pièces justificatives peuvent inclure :</w:t>
            </w:r>
          </w:p>
          <w:p w14:paraId="5FFA3725" w14:textId="77777777" w:rsidR="00BD0730" w:rsidRPr="009D5989" w:rsidRDefault="00BD0730" w:rsidP="00F93B36">
            <w:pPr>
              <w:pStyle w:val="NormalWeb"/>
              <w:numPr>
                <w:ilvl w:val="0"/>
                <w:numId w:val="13"/>
              </w:numPr>
              <w:spacing w:before="0" w:beforeAutospacing="0" w:after="0" w:afterAutospacing="0"/>
              <w:ind w:left="360"/>
              <w:textAlignment w:val="baseline"/>
              <w:rPr>
                <w:rStyle w:val="jlqj4b"/>
                <w:sz w:val="20"/>
                <w:szCs w:val="20"/>
                <w:lang w:val="fr-FR"/>
              </w:rPr>
            </w:pPr>
            <w:r w:rsidRPr="009D5989">
              <w:rPr>
                <w:rStyle w:val="jlqj4b"/>
                <w:sz w:val="20"/>
                <w:szCs w:val="20"/>
                <w:lang w:val="fr-FR"/>
              </w:rPr>
              <w:t xml:space="preserve">Plaintes internes et mécanisme de rétroaction </w:t>
            </w:r>
          </w:p>
          <w:p w14:paraId="1460B38F" w14:textId="18570F63" w:rsidR="00BD0730" w:rsidRPr="009D5989" w:rsidRDefault="00BD0730" w:rsidP="00F93B36">
            <w:pPr>
              <w:pStyle w:val="NormalWeb"/>
              <w:numPr>
                <w:ilvl w:val="0"/>
                <w:numId w:val="13"/>
              </w:numPr>
              <w:spacing w:before="0" w:beforeAutospacing="0" w:after="0" w:afterAutospacing="0"/>
              <w:ind w:left="360"/>
              <w:textAlignment w:val="baseline"/>
              <w:rPr>
                <w:rStyle w:val="jlqj4b"/>
                <w:sz w:val="20"/>
                <w:szCs w:val="20"/>
                <w:lang w:val="fr-FR"/>
              </w:rPr>
            </w:pPr>
            <w:r w:rsidRPr="009D5989">
              <w:rPr>
                <w:rStyle w:val="jlqj4b"/>
                <w:sz w:val="20"/>
                <w:szCs w:val="20"/>
                <w:lang w:val="fr-FR"/>
              </w:rPr>
              <w:t>P</w:t>
            </w:r>
            <w:r w:rsidR="00482A63">
              <w:rPr>
                <w:rStyle w:val="jlqj4b"/>
                <w:sz w:val="20"/>
                <w:szCs w:val="20"/>
                <w:lang w:val="fr-FR"/>
              </w:rPr>
              <w:t>articipation aux mécanismes de rap</w:t>
            </w:r>
            <w:r w:rsidRPr="009D5989">
              <w:rPr>
                <w:rStyle w:val="jlqj4b"/>
                <w:sz w:val="20"/>
                <w:szCs w:val="20"/>
                <w:lang w:val="fr-FR"/>
              </w:rPr>
              <w:t xml:space="preserve">portage conjoints </w:t>
            </w:r>
          </w:p>
          <w:p w14:paraId="6FDFEF59" w14:textId="77777777" w:rsidR="00BD0730" w:rsidRPr="009D5989" w:rsidRDefault="00BD0730" w:rsidP="00F93B36">
            <w:pPr>
              <w:pStyle w:val="NormalWeb"/>
              <w:numPr>
                <w:ilvl w:val="0"/>
                <w:numId w:val="13"/>
              </w:numPr>
              <w:spacing w:before="0" w:beforeAutospacing="0" w:after="0" w:afterAutospacing="0"/>
              <w:ind w:left="360"/>
              <w:textAlignment w:val="baseline"/>
              <w:rPr>
                <w:rStyle w:val="jlqj4b"/>
                <w:sz w:val="20"/>
                <w:szCs w:val="20"/>
                <w:lang w:val="fr-FR"/>
              </w:rPr>
            </w:pPr>
            <w:r w:rsidRPr="009D5989">
              <w:rPr>
                <w:rStyle w:val="jlqj4b"/>
                <w:sz w:val="20"/>
                <w:szCs w:val="20"/>
                <w:lang w:val="fr-FR"/>
              </w:rPr>
              <w:t xml:space="preserve">Supports de communication </w:t>
            </w:r>
          </w:p>
          <w:p w14:paraId="56EF6CE0" w14:textId="71453208" w:rsidR="00BD0730" w:rsidRPr="009D5989" w:rsidRDefault="00BD0730" w:rsidP="00F93B36">
            <w:pPr>
              <w:pStyle w:val="NormalWeb"/>
              <w:numPr>
                <w:ilvl w:val="0"/>
                <w:numId w:val="13"/>
              </w:numPr>
              <w:spacing w:before="0" w:beforeAutospacing="0" w:after="0" w:afterAutospacing="0"/>
              <w:ind w:left="360"/>
              <w:textAlignment w:val="baseline"/>
              <w:rPr>
                <w:rStyle w:val="jlqj4b"/>
                <w:sz w:val="20"/>
                <w:szCs w:val="20"/>
                <w:lang w:val="fr-FR"/>
              </w:rPr>
            </w:pPr>
            <w:r w:rsidRPr="009D5989">
              <w:rPr>
                <w:rStyle w:val="jlqj4b"/>
                <w:sz w:val="20"/>
                <w:szCs w:val="20"/>
                <w:lang w:val="fr-FR"/>
              </w:rPr>
              <w:t xml:space="preserve">Plan de sensibilisation PEAS </w:t>
            </w:r>
          </w:p>
          <w:p w14:paraId="548B9F5C" w14:textId="77777777" w:rsidR="00BD0730" w:rsidRPr="009D5989" w:rsidRDefault="00BD0730" w:rsidP="00F93B36">
            <w:pPr>
              <w:pStyle w:val="NormalWeb"/>
              <w:numPr>
                <w:ilvl w:val="0"/>
                <w:numId w:val="13"/>
              </w:numPr>
              <w:spacing w:before="0" w:beforeAutospacing="0" w:after="0" w:afterAutospacing="0"/>
              <w:ind w:left="360"/>
              <w:textAlignment w:val="baseline"/>
              <w:rPr>
                <w:rStyle w:val="jlqj4b"/>
                <w:sz w:val="20"/>
                <w:szCs w:val="20"/>
                <w:lang w:val="fr-FR"/>
              </w:rPr>
            </w:pPr>
            <w:r w:rsidRPr="009D5989">
              <w:rPr>
                <w:rStyle w:val="jlqj4b"/>
                <w:sz w:val="20"/>
                <w:szCs w:val="20"/>
                <w:lang w:val="fr-FR"/>
              </w:rPr>
              <w:t xml:space="preserve">Description du mécanisme de signalement </w:t>
            </w:r>
          </w:p>
          <w:p w14:paraId="5A889095" w14:textId="77777777" w:rsidR="00BD0730" w:rsidRPr="009D5989" w:rsidRDefault="00BD0730" w:rsidP="00F93B36">
            <w:pPr>
              <w:pStyle w:val="NormalWeb"/>
              <w:numPr>
                <w:ilvl w:val="0"/>
                <w:numId w:val="13"/>
              </w:numPr>
              <w:spacing w:before="0" w:beforeAutospacing="0" w:after="0" w:afterAutospacing="0"/>
              <w:ind w:left="360"/>
              <w:textAlignment w:val="baseline"/>
              <w:rPr>
                <w:rStyle w:val="jlqj4b"/>
                <w:sz w:val="20"/>
                <w:szCs w:val="20"/>
                <w:lang w:val="fr-FR"/>
              </w:rPr>
            </w:pPr>
            <w:r w:rsidRPr="009D5989">
              <w:rPr>
                <w:rStyle w:val="jlqj4b"/>
                <w:sz w:val="20"/>
                <w:szCs w:val="20"/>
                <w:lang w:val="fr-FR"/>
              </w:rPr>
              <w:t xml:space="preserve">Politique de dénonciation </w:t>
            </w:r>
          </w:p>
          <w:p w14:paraId="0F9B57C8" w14:textId="0E0114D3" w:rsidR="00BF1956" w:rsidRPr="009D5989" w:rsidRDefault="00BD0730" w:rsidP="00F93B36">
            <w:pPr>
              <w:pStyle w:val="NormalWeb"/>
              <w:numPr>
                <w:ilvl w:val="0"/>
                <w:numId w:val="13"/>
              </w:numPr>
              <w:spacing w:before="0" w:beforeAutospacing="0" w:after="0" w:afterAutospacing="0"/>
              <w:ind w:left="360"/>
              <w:textAlignment w:val="baseline"/>
              <w:rPr>
                <w:sz w:val="20"/>
                <w:szCs w:val="20"/>
                <w:lang w:val="fr-FR"/>
              </w:rPr>
            </w:pPr>
            <w:r w:rsidRPr="009D5989">
              <w:rPr>
                <w:rStyle w:val="jlqj4b"/>
                <w:sz w:val="20"/>
                <w:szCs w:val="20"/>
                <w:lang w:val="fr-FR"/>
              </w:rPr>
              <w:t>Autre (veuillez préciser) :</w:t>
            </w:r>
          </w:p>
          <w:p w14:paraId="558349E7" w14:textId="77777777" w:rsidR="00BF1956" w:rsidRPr="009D5989" w:rsidRDefault="00BF1956">
            <w:pPr>
              <w:rPr>
                <w:rFonts w:ascii="Times New Roman" w:eastAsia="Times New Roman" w:hAnsi="Times New Roman" w:cs="Times New Roman"/>
                <w:lang w:val="fr-FR"/>
              </w:rPr>
            </w:pPr>
          </w:p>
        </w:tc>
      </w:tr>
      <w:tr w:rsidR="00BF1956" w:rsidRPr="009D5989" w14:paraId="7EC6D116" w14:textId="77777777" w:rsidTr="009D5989">
        <w:trPr>
          <w:trHeight w:val="400"/>
        </w:trPr>
        <w:tc>
          <w:tcPr>
            <w:tcW w:w="2295" w:type="dxa"/>
            <w:shd w:val="clear" w:color="auto" w:fill="D9D9D9"/>
          </w:tcPr>
          <w:p w14:paraId="11F6CE87" w14:textId="77777777" w:rsidR="00BF1956" w:rsidRPr="009D5989" w:rsidRDefault="00BF1956">
            <w:pPr>
              <w:rPr>
                <w:rFonts w:ascii="Times New Roman" w:eastAsia="Times New Roman" w:hAnsi="Times New Roman" w:cs="Times New Roman"/>
                <w:sz w:val="22"/>
                <w:szCs w:val="22"/>
              </w:rPr>
            </w:pPr>
            <w:r w:rsidRPr="009D5989">
              <w:rPr>
                <w:rFonts w:ascii="Times New Roman" w:eastAsia="Times New Roman" w:hAnsi="Times New Roman" w:cs="Times New Roman"/>
                <w:sz w:val="22"/>
                <w:szCs w:val="22"/>
              </w:rPr>
              <w:t xml:space="preserve">G.6 Assistance </w:t>
            </w:r>
          </w:p>
        </w:tc>
        <w:tc>
          <w:tcPr>
            <w:tcW w:w="7020" w:type="dxa"/>
            <w:shd w:val="clear" w:color="auto" w:fill="FFFFFF"/>
            <w:tcMar>
              <w:top w:w="100" w:type="dxa"/>
              <w:left w:w="100" w:type="dxa"/>
              <w:bottom w:w="100" w:type="dxa"/>
              <w:right w:w="100" w:type="dxa"/>
            </w:tcMar>
          </w:tcPr>
          <w:p w14:paraId="5C9F301B" w14:textId="39952D74" w:rsidR="00BF1956" w:rsidRPr="009D5989" w:rsidRDefault="0017197F">
            <w:pPr>
              <w:rPr>
                <w:rFonts w:ascii="Times New Roman" w:eastAsia="Times New Roman" w:hAnsi="Times New Roman" w:cs="Times New Roman"/>
                <w:lang w:val="fr-FR"/>
              </w:rPr>
            </w:pPr>
            <w:bookmarkStart w:id="4" w:name="_heading=h.2et92p0" w:colFirst="0" w:colLast="0"/>
            <w:bookmarkEnd w:id="4"/>
            <w:r w:rsidRPr="009D5989">
              <w:rPr>
                <w:rStyle w:val="jlqj4b"/>
                <w:rFonts w:ascii="Times New Roman" w:hAnsi="Times New Roman" w:cs="Times New Roman"/>
                <w:lang w:val="fr-FR"/>
              </w:rPr>
              <w:t>Votre organisation dispose d'un système pour orienter les victimes d'EAS vers des services de soutien disponibles localement, en fonction de leurs besoins et de leur consentement.</w:t>
            </w:r>
            <w:r w:rsidRPr="009D5989">
              <w:rPr>
                <w:rStyle w:val="viiyi"/>
                <w:rFonts w:ascii="Times New Roman" w:hAnsi="Times New Roman" w:cs="Times New Roman"/>
                <w:lang w:val="fr-FR"/>
              </w:rPr>
              <w:t xml:space="preserve"> </w:t>
            </w:r>
            <w:r w:rsidRPr="009D5989">
              <w:rPr>
                <w:rStyle w:val="jlqj4b"/>
                <w:rFonts w:ascii="Times New Roman" w:hAnsi="Times New Roman" w:cs="Times New Roman"/>
                <w:lang w:val="fr-FR"/>
              </w:rPr>
              <w:t>Cela peut inclure une contribution active aux réseaux PEAS dans le pays et/ou aux systèmes de VBG (le cas échéant) et/ou aux voies d'orientation au niveau interinstitutionnel.</w:t>
            </w:r>
            <w:r w:rsidRPr="009D5989">
              <w:rPr>
                <w:rFonts w:ascii="Times New Roman" w:hAnsi="Times New Roman" w:cs="Times New Roman"/>
                <w:lang w:val="fr-FR"/>
              </w:rPr>
              <w:t xml:space="preserve"> </w:t>
            </w:r>
          </w:p>
          <w:p w14:paraId="62057305" w14:textId="4719F8BC" w:rsidR="00BF1956" w:rsidRPr="009D5989" w:rsidRDefault="00D937BD">
            <w:pPr>
              <w:rPr>
                <w:rFonts w:ascii="Times New Roman" w:eastAsia="MS Gothic" w:hAnsi="Times New Roman" w:cs="Times New Roman"/>
                <w:lang w:val="fr-FR"/>
              </w:rPr>
            </w:pPr>
            <w:r w:rsidRPr="009D5989">
              <w:rPr>
                <w:rFonts w:ascii="Times New Roman" w:eastAsia="Times New Roman" w:hAnsi="Times New Roman" w:cs="Times New Roman"/>
                <w:lang w:val="fr-FR"/>
              </w:rPr>
              <w:t>Oui</w:t>
            </w:r>
            <w:r w:rsidR="00BF1956"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r w:rsidR="00BF1956" w:rsidRPr="009D5989">
              <w:rPr>
                <w:rFonts w:ascii="Times New Roman" w:eastAsia="Times New Roman" w:hAnsi="Times New Roman" w:cs="Times New Roman"/>
                <w:lang w:val="fr-FR"/>
              </w:rPr>
              <w:t xml:space="preserve">           No</w:t>
            </w:r>
            <w:r w:rsidRPr="009D5989">
              <w:rPr>
                <w:rFonts w:ascii="Times New Roman" w:eastAsia="Times New Roman" w:hAnsi="Times New Roman" w:cs="Times New Roman"/>
                <w:lang w:val="fr-FR"/>
              </w:rPr>
              <w:t>n</w:t>
            </w:r>
            <w:r w:rsidR="00BF1956"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p>
          <w:p w14:paraId="4A682DDF" w14:textId="77777777" w:rsidR="005E1DE9" w:rsidRPr="009D5989" w:rsidRDefault="005E1DE9">
            <w:pPr>
              <w:rPr>
                <w:rFonts w:ascii="Times New Roman" w:eastAsia="MS Gothic" w:hAnsi="Times New Roman" w:cs="Times New Roman"/>
                <w:lang w:val="fr-FR"/>
              </w:rPr>
            </w:pPr>
          </w:p>
          <w:p w14:paraId="26EE8710" w14:textId="77777777" w:rsidR="008B078D" w:rsidRPr="009D5989" w:rsidRDefault="008B078D" w:rsidP="008B078D">
            <w:pPr>
              <w:pStyle w:val="NormalWeb"/>
              <w:spacing w:before="0" w:beforeAutospacing="0" w:after="0" w:afterAutospacing="0"/>
              <w:textAlignment w:val="baseline"/>
              <w:rPr>
                <w:rStyle w:val="jlqj4b"/>
                <w:color w:val="404040"/>
                <w:sz w:val="20"/>
                <w:szCs w:val="20"/>
                <w:lang w:val="fr-FR"/>
              </w:rPr>
            </w:pPr>
            <w:r w:rsidRPr="009D5989">
              <w:rPr>
                <w:rStyle w:val="jlqj4b"/>
                <w:sz w:val="20"/>
                <w:szCs w:val="20"/>
                <w:lang w:val="fr-FR"/>
              </w:rPr>
              <w:t xml:space="preserve">Les pièces justificatives peuvent inclure : </w:t>
            </w:r>
          </w:p>
          <w:p w14:paraId="1F527914" w14:textId="7798757A" w:rsidR="008B078D" w:rsidRPr="009D5989" w:rsidRDefault="008B078D" w:rsidP="008B078D">
            <w:pPr>
              <w:pStyle w:val="NormalWeb"/>
              <w:numPr>
                <w:ilvl w:val="0"/>
                <w:numId w:val="14"/>
              </w:numPr>
              <w:spacing w:before="0" w:beforeAutospacing="0" w:after="0" w:afterAutospacing="0"/>
              <w:ind w:left="360"/>
              <w:textAlignment w:val="baseline"/>
              <w:rPr>
                <w:rStyle w:val="jlqj4b"/>
                <w:color w:val="404040"/>
                <w:sz w:val="20"/>
                <w:szCs w:val="20"/>
                <w:lang w:val="fr-FR"/>
              </w:rPr>
            </w:pPr>
            <w:r w:rsidRPr="009D5989">
              <w:rPr>
                <w:rStyle w:val="jlqj4b"/>
                <w:sz w:val="20"/>
                <w:szCs w:val="20"/>
                <w:lang w:val="fr-FR"/>
              </w:rPr>
              <w:t>Parcours de référence interne ou interagence</w:t>
            </w:r>
          </w:p>
          <w:p w14:paraId="40026918" w14:textId="09B66D2B" w:rsidR="0072354D" w:rsidRPr="009D5989" w:rsidRDefault="008B078D" w:rsidP="0072354D">
            <w:pPr>
              <w:pStyle w:val="NormalWeb"/>
              <w:numPr>
                <w:ilvl w:val="0"/>
                <w:numId w:val="14"/>
              </w:numPr>
              <w:spacing w:before="0" w:beforeAutospacing="0" w:after="0" w:afterAutospacing="0"/>
              <w:ind w:left="360"/>
              <w:textAlignment w:val="baseline"/>
              <w:rPr>
                <w:rStyle w:val="jlqj4b"/>
                <w:color w:val="404040"/>
                <w:sz w:val="20"/>
                <w:szCs w:val="20"/>
                <w:lang w:val="fr-FR"/>
              </w:rPr>
            </w:pPr>
            <w:r w:rsidRPr="009D5989">
              <w:rPr>
                <w:rStyle w:val="jlqj4b"/>
                <w:sz w:val="20"/>
                <w:szCs w:val="20"/>
                <w:lang w:val="fr-FR"/>
              </w:rPr>
              <w:t xml:space="preserve">Liste des fournisseurs de services disponibles </w:t>
            </w:r>
          </w:p>
          <w:p w14:paraId="366ECECD" w14:textId="77777777" w:rsidR="0072354D" w:rsidRPr="009D5989" w:rsidRDefault="008B078D" w:rsidP="0072354D">
            <w:pPr>
              <w:pStyle w:val="NormalWeb"/>
              <w:numPr>
                <w:ilvl w:val="0"/>
                <w:numId w:val="14"/>
              </w:numPr>
              <w:spacing w:before="0" w:beforeAutospacing="0" w:after="0" w:afterAutospacing="0"/>
              <w:ind w:left="360"/>
              <w:textAlignment w:val="baseline"/>
              <w:rPr>
                <w:rStyle w:val="jlqj4b"/>
                <w:color w:val="404040"/>
                <w:sz w:val="20"/>
                <w:szCs w:val="20"/>
                <w:lang w:val="fr-FR"/>
              </w:rPr>
            </w:pPr>
            <w:r w:rsidRPr="009D5989">
              <w:rPr>
                <w:rStyle w:val="jlqj4b"/>
                <w:sz w:val="20"/>
                <w:szCs w:val="20"/>
                <w:lang w:val="fr-FR"/>
              </w:rPr>
              <w:t xml:space="preserve">Description de la référence ou Procédure Opérationnelle Standard (SOP) </w:t>
            </w:r>
          </w:p>
          <w:p w14:paraId="79943C48" w14:textId="77777777" w:rsidR="0072354D" w:rsidRPr="009D5989" w:rsidRDefault="008B078D" w:rsidP="0072354D">
            <w:pPr>
              <w:pStyle w:val="NormalWeb"/>
              <w:numPr>
                <w:ilvl w:val="0"/>
                <w:numId w:val="14"/>
              </w:numPr>
              <w:spacing w:before="0" w:beforeAutospacing="0" w:after="0" w:afterAutospacing="0"/>
              <w:ind w:left="360"/>
              <w:textAlignment w:val="baseline"/>
              <w:rPr>
                <w:rStyle w:val="jlqj4b"/>
                <w:color w:val="404040"/>
                <w:sz w:val="20"/>
                <w:szCs w:val="20"/>
                <w:lang w:val="fr-FR"/>
              </w:rPr>
            </w:pPr>
            <w:r w:rsidRPr="009D5989">
              <w:rPr>
                <w:rStyle w:val="jlqj4b"/>
                <w:sz w:val="20"/>
                <w:szCs w:val="20"/>
                <w:lang w:val="fr-FR"/>
              </w:rPr>
              <w:t>Formulaire de référence pour les survivants de VBG/EAS</w:t>
            </w:r>
          </w:p>
          <w:p w14:paraId="5757CE54" w14:textId="77777777" w:rsidR="0072354D" w:rsidRPr="009D5989" w:rsidRDefault="008B078D" w:rsidP="0072354D">
            <w:pPr>
              <w:pStyle w:val="NormalWeb"/>
              <w:numPr>
                <w:ilvl w:val="0"/>
                <w:numId w:val="14"/>
              </w:numPr>
              <w:spacing w:before="0" w:beforeAutospacing="0" w:after="0" w:afterAutospacing="0"/>
              <w:ind w:left="360"/>
              <w:textAlignment w:val="baseline"/>
              <w:rPr>
                <w:rStyle w:val="jlqj4b"/>
                <w:color w:val="404040"/>
                <w:sz w:val="20"/>
                <w:szCs w:val="20"/>
                <w:lang w:val="fr-FR"/>
              </w:rPr>
            </w:pPr>
            <w:r w:rsidRPr="009D5989">
              <w:rPr>
                <w:rStyle w:val="jlqj4b"/>
                <w:sz w:val="20"/>
                <w:szCs w:val="20"/>
                <w:lang w:val="fr-FR"/>
              </w:rPr>
              <w:t xml:space="preserve">Lignes directrices sur l'assistance aux victimes et/ou la formation sur les principes de gestion des cas de VBG et de VBG </w:t>
            </w:r>
          </w:p>
          <w:p w14:paraId="429F9292" w14:textId="69114A2F" w:rsidR="00BF1956" w:rsidRPr="009D5989" w:rsidRDefault="0072354D" w:rsidP="0072354D">
            <w:pPr>
              <w:pStyle w:val="NormalWeb"/>
              <w:numPr>
                <w:ilvl w:val="0"/>
                <w:numId w:val="14"/>
              </w:numPr>
              <w:spacing w:before="0" w:beforeAutospacing="0" w:after="0" w:afterAutospacing="0"/>
              <w:ind w:left="360"/>
              <w:textAlignment w:val="baseline"/>
              <w:rPr>
                <w:color w:val="404040"/>
                <w:sz w:val="20"/>
                <w:szCs w:val="20"/>
                <w:lang w:val="fr-FR"/>
              </w:rPr>
            </w:pPr>
            <w:r w:rsidRPr="009D5989">
              <w:rPr>
                <w:rStyle w:val="jlqj4b"/>
                <w:sz w:val="20"/>
                <w:szCs w:val="20"/>
                <w:lang w:val="fr-FR"/>
              </w:rPr>
              <w:t>A</w:t>
            </w:r>
            <w:r w:rsidR="008B078D" w:rsidRPr="009D5989">
              <w:rPr>
                <w:rStyle w:val="jlqj4b"/>
                <w:sz w:val="20"/>
                <w:szCs w:val="20"/>
                <w:lang w:val="fr-FR"/>
              </w:rPr>
              <w:t>utre (veuillez préciser) :</w:t>
            </w:r>
          </w:p>
        </w:tc>
      </w:tr>
      <w:tr w:rsidR="00BF1956" w:rsidRPr="009D5989" w14:paraId="2FEEF771" w14:textId="77777777" w:rsidTr="009D5989">
        <w:trPr>
          <w:trHeight w:val="400"/>
        </w:trPr>
        <w:tc>
          <w:tcPr>
            <w:tcW w:w="2295" w:type="dxa"/>
            <w:shd w:val="clear" w:color="auto" w:fill="D9D9D9"/>
          </w:tcPr>
          <w:p w14:paraId="2C504855" w14:textId="77777777" w:rsidR="00BF1956" w:rsidRPr="009D5989" w:rsidRDefault="00BF1956">
            <w:pPr>
              <w:rPr>
                <w:rFonts w:ascii="Times New Roman" w:eastAsia="Times New Roman" w:hAnsi="Times New Roman" w:cs="Times New Roman"/>
                <w:sz w:val="22"/>
                <w:szCs w:val="22"/>
              </w:rPr>
            </w:pPr>
            <w:r w:rsidRPr="009D5989">
              <w:rPr>
                <w:rFonts w:ascii="Times New Roman" w:eastAsia="Times New Roman" w:hAnsi="Times New Roman" w:cs="Times New Roman"/>
                <w:sz w:val="22"/>
                <w:szCs w:val="22"/>
              </w:rPr>
              <w:t xml:space="preserve">G.7 Investigations </w:t>
            </w:r>
          </w:p>
        </w:tc>
        <w:tc>
          <w:tcPr>
            <w:tcW w:w="7020" w:type="dxa"/>
            <w:shd w:val="clear" w:color="auto" w:fill="FFFFFF"/>
            <w:tcMar>
              <w:top w:w="100" w:type="dxa"/>
              <w:left w:w="100" w:type="dxa"/>
              <w:bottom w:w="100" w:type="dxa"/>
              <w:right w:w="100" w:type="dxa"/>
            </w:tcMar>
          </w:tcPr>
          <w:p w14:paraId="04EBCCEC" w14:textId="02F2A72C" w:rsidR="00BF1956" w:rsidRPr="009D5989" w:rsidRDefault="0017197F">
            <w:pPr>
              <w:rPr>
                <w:rFonts w:ascii="Times New Roman" w:eastAsia="Times New Roman" w:hAnsi="Times New Roman" w:cs="Times New Roman"/>
                <w:lang w:val="fr-FR"/>
              </w:rPr>
            </w:pPr>
            <w:r w:rsidRPr="009D5989">
              <w:rPr>
                <w:rStyle w:val="jlqj4b"/>
                <w:rFonts w:ascii="Times New Roman" w:hAnsi="Times New Roman" w:cs="Times New Roman"/>
                <w:lang w:val="fr-FR"/>
              </w:rPr>
              <w:t>Votre organisation dispose d'un processus d'enquête sur les allégations d'EAS et peut fournir des preuves.</w:t>
            </w:r>
            <w:r w:rsidRPr="009D5989">
              <w:rPr>
                <w:rStyle w:val="viiyi"/>
                <w:rFonts w:ascii="Times New Roman" w:hAnsi="Times New Roman" w:cs="Times New Roman"/>
                <w:lang w:val="fr-FR"/>
              </w:rPr>
              <w:t xml:space="preserve"> </w:t>
            </w:r>
            <w:r w:rsidRPr="009D5989">
              <w:rPr>
                <w:rStyle w:val="jlqj4b"/>
                <w:rFonts w:ascii="Times New Roman" w:hAnsi="Times New Roman" w:cs="Times New Roman"/>
                <w:lang w:val="fr-FR"/>
              </w:rPr>
              <w:t>Cela peut inclure un système de référence pour les enquêtes où la capacité interne n'existe pas.</w:t>
            </w:r>
            <w:r w:rsidRPr="009D5989">
              <w:rPr>
                <w:rFonts w:ascii="Times New Roman" w:hAnsi="Times New Roman" w:cs="Times New Roman"/>
                <w:lang w:val="fr-FR"/>
              </w:rPr>
              <w:t xml:space="preserve"> </w:t>
            </w:r>
          </w:p>
          <w:p w14:paraId="65211C6D" w14:textId="35251A82" w:rsidR="00BF1956" w:rsidRPr="009D5989" w:rsidRDefault="0017197F">
            <w:pPr>
              <w:rPr>
                <w:rFonts w:ascii="Times New Roman" w:eastAsia="MS Gothic" w:hAnsi="Times New Roman" w:cs="Times New Roman"/>
                <w:lang w:val="fr-FR"/>
              </w:rPr>
            </w:pPr>
            <w:r w:rsidRPr="009D5989">
              <w:rPr>
                <w:rFonts w:ascii="Times New Roman" w:eastAsia="Times New Roman" w:hAnsi="Times New Roman" w:cs="Times New Roman"/>
                <w:lang w:val="fr-FR"/>
              </w:rPr>
              <w:t>Oui</w:t>
            </w:r>
            <w:r w:rsidR="00BF1956"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r w:rsidR="00BF1956" w:rsidRPr="009D5989">
              <w:rPr>
                <w:rFonts w:ascii="Times New Roman" w:eastAsia="Times New Roman" w:hAnsi="Times New Roman" w:cs="Times New Roman"/>
                <w:lang w:val="fr-FR"/>
              </w:rPr>
              <w:t xml:space="preserve">           No</w:t>
            </w:r>
            <w:r w:rsidRPr="009D5989">
              <w:rPr>
                <w:rFonts w:ascii="Times New Roman" w:eastAsia="Times New Roman" w:hAnsi="Times New Roman" w:cs="Times New Roman"/>
                <w:lang w:val="fr-FR"/>
              </w:rPr>
              <w:t>n</w:t>
            </w:r>
            <w:r w:rsidR="00BF1956"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p>
          <w:p w14:paraId="424C5F42" w14:textId="77777777" w:rsidR="00BF1956" w:rsidRPr="009D5989" w:rsidRDefault="00BF1956">
            <w:pPr>
              <w:rPr>
                <w:rFonts w:ascii="Times New Roman" w:eastAsia="MS Gothic" w:hAnsi="Times New Roman" w:cs="Times New Roman"/>
                <w:lang w:val="fr-FR"/>
              </w:rPr>
            </w:pPr>
          </w:p>
          <w:p w14:paraId="4B9AB05F" w14:textId="77777777" w:rsidR="0017197F" w:rsidRPr="009D5989" w:rsidRDefault="0017197F" w:rsidP="0017197F">
            <w:pPr>
              <w:textAlignment w:val="baseline"/>
              <w:rPr>
                <w:rStyle w:val="jlqj4b"/>
                <w:rFonts w:ascii="Times New Roman" w:eastAsia="Times New Roman" w:hAnsi="Times New Roman" w:cs="Times New Roman"/>
                <w:lang w:val="fr-FR"/>
              </w:rPr>
            </w:pPr>
            <w:r w:rsidRPr="009D5989">
              <w:rPr>
                <w:rStyle w:val="jlqj4b"/>
                <w:rFonts w:ascii="Times New Roman" w:hAnsi="Times New Roman" w:cs="Times New Roman"/>
                <w:lang w:val="fr-FR"/>
              </w:rPr>
              <w:t xml:space="preserve">Les pièces justificatives peuvent inclure : </w:t>
            </w:r>
          </w:p>
          <w:p w14:paraId="1EC2B657" w14:textId="77777777" w:rsidR="0017197F" w:rsidRPr="009D5989" w:rsidRDefault="0017197F" w:rsidP="0017197F">
            <w:pPr>
              <w:numPr>
                <w:ilvl w:val="0"/>
                <w:numId w:val="15"/>
              </w:numPr>
              <w:ind w:left="360"/>
              <w:textAlignment w:val="baseline"/>
              <w:rPr>
                <w:rStyle w:val="jlqj4b"/>
                <w:rFonts w:ascii="Times New Roman" w:eastAsia="Times New Roman" w:hAnsi="Times New Roman" w:cs="Times New Roman"/>
                <w:lang w:val="fr-FR"/>
              </w:rPr>
            </w:pPr>
            <w:r w:rsidRPr="009D5989">
              <w:rPr>
                <w:rStyle w:val="jlqj4b"/>
                <w:rFonts w:ascii="Times New Roman" w:hAnsi="Times New Roman" w:cs="Times New Roman"/>
                <w:lang w:val="fr-FR"/>
              </w:rPr>
              <w:t xml:space="preserve">Processus écrit pour l'examen des allégations d'EAS </w:t>
            </w:r>
          </w:p>
          <w:p w14:paraId="0F87CF61" w14:textId="77777777" w:rsidR="0017197F" w:rsidRPr="009D5989" w:rsidRDefault="0017197F" w:rsidP="0017197F">
            <w:pPr>
              <w:numPr>
                <w:ilvl w:val="0"/>
                <w:numId w:val="15"/>
              </w:numPr>
              <w:ind w:left="360"/>
              <w:textAlignment w:val="baseline"/>
              <w:rPr>
                <w:rStyle w:val="jlqj4b"/>
                <w:rFonts w:ascii="Times New Roman" w:eastAsia="Times New Roman" w:hAnsi="Times New Roman" w:cs="Times New Roman"/>
                <w:lang w:val="fr-FR"/>
              </w:rPr>
            </w:pPr>
            <w:r w:rsidRPr="009D5989">
              <w:rPr>
                <w:rStyle w:val="jlqj4b"/>
                <w:rFonts w:ascii="Times New Roman" w:hAnsi="Times New Roman" w:cs="Times New Roman"/>
                <w:lang w:val="fr-FR"/>
              </w:rPr>
              <w:lastRenderedPageBreak/>
              <w:t xml:space="preserve">Ressources dédiées pour enquête(s) et/ou engagement du partenaire pour le soutien </w:t>
            </w:r>
          </w:p>
          <w:p w14:paraId="7D4E57A0" w14:textId="3C478294" w:rsidR="0017197F" w:rsidRPr="009D5989" w:rsidRDefault="0017197F" w:rsidP="0017197F">
            <w:pPr>
              <w:numPr>
                <w:ilvl w:val="0"/>
                <w:numId w:val="15"/>
              </w:numPr>
              <w:ind w:left="360"/>
              <w:textAlignment w:val="baseline"/>
              <w:rPr>
                <w:rStyle w:val="jlqj4b"/>
                <w:rFonts w:ascii="Times New Roman" w:eastAsia="Times New Roman" w:hAnsi="Times New Roman" w:cs="Times New Roman"/>
                <w:lang w:val="fr-FR"/>
              </w:rPr>
            </w:pPr>
            <w:r w:rsidRPr="009D5989">
              <w:rPr>
                <w:rStyle w:val="jlqj4b"/>
                <w:rFonts w:ascii="Times New Roman" w:hAnsi="Times New Roman" w:cs="Times New Roman"/>
                <w:lang w:val="fr-FR"/>
              </w:rPr>
              <w:t>Politique/procédures d'enquête de la PEAS</w:t>
            </w:r>
          </w:p>
          <w:p w14:paraId="3C23F6C8" w14:textId="77777777" w:rsidR="0017197F" w:rsidRPr="009D5989" w:rsidRDefault="0017197F" w:rsidP="0017197F">
            <w:pPr>
              <w:numPr>
                <w:ilvl w:val="0"/>
                <w:numId w:val="15"/>
              </w:numPr>
              <w:ind w:left="360"/>
              <w:textAlignment w:val="baseline"/>
              <w:rPr>
                <w:rStyle w:val="jlqj4b"/>
                <w:rFonts w:ascii="Times New Roman" w:eastAsia="Times New Roman" w:hAnsi="Times New Roman" w:cs="Times New Roman"/>
                <w:lang w:val="fr-FR"/>
              </w:rPr>
            </w:pPr>
            <w:r w:rsidRPr="009D5989">
              <w:rPr>
                <w:rStyle w:val="jlqj4b"/>
                <w:rFonts w:ascii="Times New Roman" w:hAnsi="Times New Roman" w:cs="Times New Roman"/>
                <w:lang w:val="fr-FR"/>
              </w:rPr>
              <w:t xml:space="preserve">Contrat avec un service d'enquête professionnel </w:t>
            </w:r>
          </w:p>
          <w:p w14:paraId="768D908A" w14:textId="347308C3" w:rsidR="00BF1956" w:rsidRPr="009D5989" w:rsidRDefault="0017197F" w:rsidP="0017197F">
            <w:pPr>
              <w:numPr>
                <w:ilvl w:val="0"/>
                <w:numId w:val="15"/>
              </w:numPr>
              <w:ind w:left="360"/>
              <w:textAlignment w:val="baseline"/>
              <w:rPr>
                <w:rFonts w:ascii="Times New Roman" w:eastAsia="Times New Roman" w:hAnsi="Times New Roman" w:cs="Times New Roman"/>
                <w:lang w:val="fr-FR"/>
              </w:rPr>
            </w:pPr>
            <w:r w:rsidRPr="009D5989">
              <w:rPr>
                <w:rStyle w:val="jlqj4b"/>
                <w:rFonts w:ascii="Times New Roman" w:hAnsi="Times New Roman" w:cs="Times New Roman"/>
                <w:lang w:val="fr-FR"/>
              </w:rPr>
              <w:t>Autre (veuillez préciser) :</w:t>
            </w:r>
          </w:p>
        </w:tc>
      </w:tr>
      <w:tr w:rsidR="00BF1956" w:rsidRPr="009D5989" w14:paraId="4E198331" w14:textId="77777777" w:rsidTr="009D5989">
        <w:trPr>
          <w:trHeight w:val="400"/>
        </w:trPr>
        <w:tc>
          <w:tcPr>
            <w:tcW w:w="2295" w:type="dxa"/>
            <w:shd w:val="clear" w:color="auto" w:fill="D9D9D9"/>
          </w:tcPr>
          <w:p w14:paraId="7D9786E2" w14:textId="2AF01E0C" w:rsidR="00BF1956" w:rsidRPr="009D5989" w:rsidRDefault="00BF1956" w:rsidP="00096F7D">
            <w:pPr>
              <w:rPr>
                <w:rFonts w:ascii="Times New Roman" w:eastAsia="Times New Roman" w:hAnsi="Times New Roman" w:cs="Times New Roman"/>
                <w:sz w:val="22"/>
                <w:szCs w:val="22"/>
              </w:rPr>
            </w:pPr>
            <w:r w:rsidRPr="009D5989">
              <w:rPr>
                <w:rFonts w:ascii="Times New Roman" w:eastAsia="Times New Roman" w:hAnsi="Times New Roman" w:cs="Times New Roman"/>
                <w:sz w:val="22"/>
                <w:szCs w:val="22"/>
              </w:rPr>
              <w:lastRenderedPageBreak/>
              <w:t xml:space="preserve">G.8  </w:t>
            </w:r>
            <w:r w:rsidR="00096F7D">
              <w:rPr>
                <w:rFonts w:ascii="Times New Roman" w:eastAsia="Times New Roman" w:hAnsi="Times New Roman" w:cs="Times New Roman"/>
                <w:sz w:val="22"/>
                <w:szCs w:val="22"/>
              </w:rPr>
              <w:t>Mesures c</w:t>
            </w:r>
            <w:r w:rsidRPr="009D5989">
              <w:rPr>
                <w:rFonts w:ascii="Times New Roman" w:eastAsia="Times New Roman" w:hAnsi="Times New Roman" w:cs="Times New Roman"/>
                <w:sz w:val="22"/>
                <w:szCs w:val="22"/>
              </w:rPr>
              <w:t>orrective</w:t>
            </w:r>
            <w:r w:rsidR="00096F7D">
              <w:rPr>
                <w:rFonts w:ascii="Times New Roman" w:eastAsia="Times New Roman" w:hAnsi="Times New Roman" w:cs="Times New Roman"/>
                <w:sz w:val="22"/>
                <w:szCs w:val="22"/>
              </w:rPr>
              <w:t>s</w:t>
            </w:r>
            <w:r w:rsidRPr="009D5989">
              <w:rPr>
                <w:rFonts w:ascii="Times New Roman" w:eastAsia="Times New Roman" w:hAnsi="Times New Roman" w:cs="Times New Roman"/>
                <w:sz w:val="22"/>
                <w:szCs w:val="22"/>
              </w:rPr>
              <w:t xml:space="preserve"> </w:t>
            </w:r>
          </w:p>
        </w:tc>
        <w:tc>
          <w:tcPr>
            <w:tcW w:w="7020" w:type="dxa"/>
            <w:shd w:val="clear" w:color="auto" w:fill="FFFFFF"/>
            <w:tcMar>
              <w:top w:w="100" w:type="dxa"/>
              <w:left w:w="100" w:type="dxa"/>
              <w:bottom w:w="100" w:type="dxa"/>
              <w:right w:w="100" w:type="dxa"/>
            </w:tcMar>
          </w:tcPr>
          <w:p w14:paraId="6446FAAA" w14:textId="3C3CC911" w:rsidR="00BF1956" w:rsidRPr="009D5989" w:rsidRDefault="00E84AA5">
            <w:pPr>
              <w:jc w:val="both"/>
              <w:rPr>
                <w:rFonts w:ascii="Times New Roman" w:eastAsia="Times New Roman" w:hAnsi="Times New Roman" w:cs="Times New Roman"/>
                <w:lang w:val="fr-FR"/>
              </w:rPr>
            </w:pPr>
            <w:r w:rsidRPr="009D5989">
              <w:rPr>
                <w:rStyle w:val="jlqj4b"/>
                <w:rFonts w:ascii="Times New Roman" w:hAnsi="Times New Roman" w:cs="Times New Roman"/>
                <w:lang w:val="fr-FR"/>
              </w:rPr>
              <w:t>Votre organisation a pris les mesures correctives appropriées en réponse aux allégations d'EAS, le cas échéant.</w:t>
            </w:r>
          </w:p>
          <w:p w14:paraId="120B36E9" w14:textId="0D701E74" w:rsidR="00BF1956" w:rsidRPr="009D5989" w:rsidRDefault="00E84AA5">
            <w:pPr>
              <w:rPr>
                <w:rFonts w:ascii="Times New Roman" w:eastAsia="MS Gothic" w:hAnsi="Times New Roman" w:cs="Times New Roman"/>
                <w:lang w:val="fr-FR"/>
              </w:rPr>
            </w:pPr>
            <w:r w:rsidRPr="009D5989">
              <w:rPr>
                <w:rFonts w:ascii="Times New Roman" w:eastAsia="Times New Roman" w:hAnsi="Times New Roman" w:cs="Times New Roman"/>
                <w:lang w:val="fr-FR"/>
              </w:rPr>
              <w:t>Oui</w:t>
            </w:r>
            <w:r w:rsidR="00BF1956"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r w:rsidR="00BF1956" w:rsidRPr="009D5989">
              <w:rPr>
                <w:rFonts w:ascii="Times New Roman" w:eastAsia="Times New Roman" w:hAnsi="Times New Roman" w:cs="Times New Roman"/>
                <w:lang w:val="fr-FR"/>
              </w:rPr>
              <w:t xml:space="preserve">           No</w:t>
            </w:r>
            <w:r w:rsidRPr="009D5989">
              <w:rPr>
                <w:rFonts w:ascii="Times New Roman" w:eastAsia="Times New Roman" w:hAnsi="Times New Roman" w:cs="Times New Roman"/>
                <w:lang w:val="fr-FR"/>
              </w:rPr>
              <w:t>n</w:t>
            </w:r>
            <w:r w:rsidR="00BF1956" w:rsidRPr="009D5989">
              <w:rPr>
                <w:rFonts w:ascii="Times New Roman" w:eastAsia="Times New Roman" w:hAnsi="Times New Roman" w:cs="Times New Roman"/>
                <w:lang w:val="fr-FR"/>
              </w:rPr>
              <w:t xml:space="preserve"> </w:t>
            </w:r>
            <w:r w:rsidR="00BF1956" w:rsidRPr="009D5989">
              <w:rPr>
                <w:rFonts w:ascii="Segoe UI Symbol" w:eastAsia="MS Gothic" w:hAnsi="Segoe UI Symbol" w:cs="Segoe UI Symbol"/>
                <w:lang w:val="fr-FR"/>
              </w:rPr>
              <w:t>☐</w:t>
            </w:r>
            <w:r w:rsidR="00BF1956" w:rsidRPr="009D5989">
              <w:rPr>
                <w:rFonts w:ascii="Times New Roman" w:eastAsia="Times New Roman" w:hAnsi="Times New Roman" w:cs="Times New Roman"/>
                <w:lang w:val="fr-FR"/>
              </w:rPr>
              <w:t xml:space="preserve">        N/A </w:t>
            </w:r>
            <w:r w:rsidR="00BF1956" w:rsidRPr="009D5989">
              <w:rPr>
                <w:rFonts w:ascii="Segoe UI Symbol" w:eastAsia="MS Gothic" w:hAnsi="Segoe UI Symbol" w:cs="Segoe UI Symbol"/>
                <w:lang w:val="fr-FR"/>
              </w:rPr>
              <w:t>☐</w:t>
            </w:r>
          </w:p>
          <w:p w14:paraId="53463261" w14:textId="77777777" w:rsidR="00BF1956" w:rsidRPr="009D5989" w:rsidRDefault="00BF1956">
            <w:pPr>
              <w:rPr>
                <w:rFonts w:ascii="Times New Roman" w:eastAsia="MS Gothic" w:hAnsi="Times New Roman" w:cs="Times New Roman"/>
                <w:lang w:val="fr-FR"/>
              </w:rPr>
            </w:pPr>
          </w:p>
          <w:p w14:paraId="211AA4F4" w14:textId="77777777" w:rsidR="00E84AA5" w:rsidRPr="009D5989" w:rsidRDefault="00E84AA5" w:rsidP="00E84AA5">
            <w:pPr>
              <w:textAlignment w:val="baseline"/>
              <w:rPr>
                <w:rStyle w:val="jlqj4b"/>
                <w:rFonts w:ascii="Times New Roman" w:hAnsi="Times New Roman" w:cs="Times New Roman"/>
                <w:lang w:val="fr-FR"/>
              </w:rPr>
            </w:pPr>
            <w:r w:rsidRPr="009D5989">
              <w:rPr>
                <w:rStyle w:val="jlqj4b"/>
                <w:rFonts w:ascii="Times New Roman" w:hAnsi="Times New Roman" w:cs="Times New Roman"/>
                <w:lang w:val="fr-FR"/>
              </w:rPr>
              <w:t xml:space="preserve">Les pièces justificatives peuvent inclure : </w:t>
            </w:r>
          </w:p>
          <w:p w14:paraId="12773D12" w14:textId="77777777" w:rsidR="00E84AA5" w:rsidRPr="009D5989" w:rsidRDefault="00E84AA5" w:rsidP="00E84AA5">
            <w:pPr>
              <w:textAlignment w:val="baseline"/>
              <w:rPr>
                <w:rStyle w:val="jlqj4b"/>
                <w:rFonts w:ascii="Times New Roman" w:hAnsi="Times New Roman" w:cs="Times New Roman"/>
                <w:lang w:val="fr-FR"/>
              </w:rPr>
            </w:pPr>
            <w:r w:rsidRPr="009D5989">
              <w:rPr>
                <w:rStyle w:val="jlqj4b"/>
                <w:rFonts w:ascii="Times New Roman" w:hAnsi="Times New Roman" w:cs="Times New Roman"/>
              </w:rPr>
              <w:sym w:font="Symbol" w:char="F0FF"/>
            </w:r>
            <w:r w:rsidRPr="009D5989">
              <w:rPr>
                <w:rStyle w:val="jlqj4b"/>
                <w:rFonts w:ascii="Times New Roman" w:hAnsi="Times New Roman" w:cs="Times New Roman"/>
                <w:lang w:val="fr-FR"/>
              </w:rPr>
              <w:t xml:space="preserve"> Preuve de la mise en œuvre des mesures correctives identifiées par l'entité partenaire des Nations Unies, y compris le renforcement des capacités du personnel. </w:t>
            </w:r>
          </w:p>
          <w:p w14:paraId="77C67AF5" w14:textId="19908487" w:rsidR="00E84AA5" w:rsidRPr="009D5989" w:rsidRDefault="00E84AA5" w:rsidP="00E84AA5">
            <w:pPr>
              <w:textAlignment w:val="baseline"/>
              <w:rPr>
                <w:rStyle w:val="jlqj4b"/>
                <w:rFonts w:ascii="Times New Roman" w:hAnsi="Times New Roman" w:cs="Times New Roman"/>
                <w:lang w:val="fr-FR"/>
              </w:rPr>
            </w:pPr>
            <w:r w:rsidRPr="009D5989">
              <w:rPr>
                <w:rStyle w:val="jlqj4b"/>
                <w:rFonts w:ascii="Times New Roman" w:hAnsi="Times New Roman" w:cs="Times New Roman"/>
              </w:rPr>
              <w:sym w:font="Symbol" w:char="F0FF"/>
            </w:r>
            <w:r w:rsidRPr="009D5989">
              <w:rPr>
                <w:rStyle w:val="jlqj4b"/>
                <w:rFonts w:ascii="Times New Roman" w:hAnsi="Times New Roman" w:cs="Times New Roman"/>
                <w:lang w:val="fr-FR"/>
              </w:rPr>
              <w:t xml:space="preserve"> Mesures spécifiques pour identifier et réduire les risques d'EAS dans la prestation du programme. </w:t>
            </w:r>
          </w:p>
          <w:p w14:paraId="68C0FF60" w14:textId="77777777" w:rsidR="00BF1956" w:rsidRPr="009D5989" w:rsidRDefault="00E84AA5" w:rsidP="00E84AA5">
            <w:pPr>
              <w:textAlignment w:val="baseline"/>
              <w:rPr>
                <w:rStyle w:val="jlqj4b"/>
                <w:rFonts w:ascii="Times New Roman" w:hAnsi="Times New Roman" w:cs="Times New Roman"/>
                <w:lang w:val="fr-FR"/>
              </w:rPr>
            </w:pPr>
            <w:r w:rsidRPr="009D5989">
              <w:rPr>
                <w:rStyle w:val="jlqj4b"/>
                <w:rFonts w:ascii="Times New Roman" w:hAnsi="Times New Roman" w:cs="Times New Roman"/>
              </w:rPr>
              <w:sym w:font="Symbol" w:char="F0FF"/>
            </w:r>
            <w:r w:rsidRPr="009D5989">
              <w:rPr>
                <w:rStyle w:val="jlqj4b"/>
                <w:rFonts w:ascii="Times New Roman" w:hAnsi="Times New Roman" w:cs="Times New Roman"/>
                <w:lang w:val="fr-FR"/>
              </w:rPr>
              <w:t xml:space="preserve"> Autre (veuillez préciser) :</w:t>
            </w:r>
          </w:p>
          <w:p w14:paraId="01AC67DF" w14:textId="38C49626" w:rsidR="00BD5355" w:rsidRPr="009D5989" w:rsidRDefault="00BD5355" w:rsidP="00E84AA5">
            <w:pPr>
              <w:textAlignment w:val="baseline"/>
              <w:rPr>
                <w:rFonts w:ascii="Times New Roman" w:eastAsia="Times New Roman" w:hAnsi="Times New Roman" w:cs="Times New Roman"/>
                <w:lang w:val="fr-FR"/>
              </w:rPr>
            </w:pPr>
          </w:p>
        </w:tc>
      </w:tr>
    </w:tbl>
    <w:p w14:paraId="43CADCF3" w14:textId="77777777" w:rsidR="003F1343" w:rsidRPr="00E84AA5" w:rsidRDefault="003F1343">
      <w:pPr>
        <w:rPr>
          <w:rFonts w:ascii="Times New Roman" w:eastAsia="Times New Roman" w:hAnsi="Times New Roman" w:cs="Times New Roman"/>
          <w:sz w:val="22"/>
          <w:szCs w:val="22"/>
          <w:lang w:val="fr-FR"/>
        </w:rPr>
      </w:pPr>
    </w:p>
    <w:sectPr w:rsidR="003F1343" w:rsidRPr="00E84AA5">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33E795" w14:textId="77777777" w:rsidR="00C75823" w:rsidRDefault="00C75823">
      <w:r>
        <w:separator/>
      </w:r>
    </w:p>
  </w:endnote>
  <w:endnote w:type="continuationSeparator" w:id="0">
    <w:p w14:paraId="3EEF5171" w14:textId="77777777" w:rsidR="00C75823" w:rsidRDefault="00C75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70BBF" w14:textId="77777777" w:rsidR="00FE58A8" w:rsidRDefault="00FE58A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13B57" w14:textId="649990E2" w:rsidR="00FE58A8" w:rsidRPr="00BF5492" w:rsidRDefault="00FE58A8">
    <w:pPr>
      <w:tabs>
        <w:tab w:val="center" w:pos="4680"/>
        <w:tab w:val="right" w:pos="9360"/>
      </w:tabs>
      <w:spacing w:after="708"/>
      <w:jc w:val="right"/>
      <w:rPr>
        <w:rFonts w:ascii="Times New Roman" w:hAnsi="Times New Roman" w:cs="Times New Roman"/>
      </w:rPr>
    </w:pPr>
    <w:r w:rsidRPr="00BF5492">
      <w:rPr>
        <w:rFonts w:ascii="Times New Roman" w:hAnsi="Times New Roman" w:cs="Times New Roman"/>
      </w:rPr>
      <w:fldChar w:fldCharType="begin"/>
    </w:r>
    <w:r w:rsidRPr="00BF5492">
      <w:rPr>
        <w:rFonts w:ascii="Times New Roman" w:hAnsi="Times New Roman" w:cs="Times New Roman"/>
      </w:rPr>
      <w:instrText>PAGE</w:instrText>
    </w:r>
    <w:r w:rsidRPr="00BF5492">
      <w:rPr>
        <w:rFonts w:ascii="Times New Roman" w:hAnsi="Times New Roman" w:cs="Times New Roman"/>
      </w:rPr>
      <w:fldChar w:fldCharType="separate"/>
    </w:r>
    <w:r w:rsidR="009F3AB1">
      <w:rPr>
        <w:rFonts w:ascii="Times New Roman" w:hAnsi="Times New Roman" w:cs="Times New Roman"/>
        <w:noProof/>
      </w:rPr>
      <w:t>1</w:t>
    </w:r>
    <w:r w:rsidRPr="00BF5492">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0E259F" w14:textId="77777777" w:rsidR="00FE58A8" w:rsidRDefault="00FE58A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63147" w14:textId="77777777" w:rsidR="00C75823" w:rsidRDefault="00C75823">
      <w:r>
        <w:separator/>
      </w:r>
    </w:p>
  </w:footnote>
  <w:footnote w:type="continuationSeparator" w:id="0">
    <w:p w14:paraId="5CCA5EFE" w14:textId="77777777" w:rsidR="00C75823" w:rsidRDefault="00C7582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29686" w14:textId="77777777" w:rsidR="00FE58A8" w:rsidRDefault="00FE58A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74CEB" w14:textId="77777777" w:rsidR="00FE58A8" w:rsidRDefault="00FE58A8">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E9A39" w14:textId="77777777" w:rsidR="00FE58A8" w:rsidRDefault="00FE58A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EBF"/>
    <w:multiLevelType w:val="multilevel"/>
    <w:tmpl w:val="1C24D2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8A72735"/>
    <w:multiLevelType w:val="multilevel"/>
    <w:tmpl w:val="25523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AF21CB"/>
    <w:multiLevelType w:val="multilevel"/>
    <w:tmpl w:val="2A1A85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6462FDF"/>
    <w:multiLevelType w:val="hybridMultilevel"/>
    <w:tmpl w:val="E1A64C02"/>
    <w:lvl w:ilvl="0" w:tplc="06B22AF8">
      <w:start w:val="260"/>
      <w:numFmt w:val="bullet"/>
      <w:lvlText w:val="-"/>
      <w:lvlJc w:val="left"/>
      <w:pPr>
        <w:ind w:left="720" w:hanging="360"/>
      </w:pPr>
      <w:rPr>
        <w:rFonts w:ascii="Times New Roman" w:eastAsia="Arial" w:hAnsi="Times New Roman" w:cs="Times New Roman"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1E78D8"/>
    <w:multiLevelType w:val="multilevel"/>
    <w:tmpl w:val="9CBA05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E170A7C"/>
    <w:multiLevelType w:val="multilevel"/>
    <w:tmpl w:val="041E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590E1F"/>
    <w:multiLevelType w:val="multilevel"/>
    <w:tmpl w:val="0DA83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B1507D"/>
    <w:multiLevelType w:val="multilevel"/>
    <w:tmpl w:val="2A28C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73B3433"/>
    <w:multiLevelType w:val="multilevel"/>
    <w:tmpl w:val="8B9C78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15:restartNumberingAfterBreak="0">
    <w:nsid w:val="2D4E3CBE"/>
    <w:multiLevelType w:val="multilevel"/>
    <w:tmpl w:val="21A4F3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2073B7"/>
    <w:multiLevelType w:val="multilevel"/>
    <w:tmpl w:val="8BA00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345296"/>
    <w:multiLevelType w:val="multilevel"/>
    <w:tmpl w:val="29EEF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187305"/>
    <w:multiLevelType w:val="multilevel"/>
    <w:tmpl w:val="8B8E59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D967B14"/>
    <w:multiLevelType w:val="multilevel"/>
    <w:tmpl w:val="0588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402513"/>
    <w:multiLevelType w:val="multilevel"/>
    <w:tmpl w:val="2C3EB6E4"/>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abstractNum w:abstractNumId="15" w15:restartNumberingAfterBreak="0">
    <w:nsid w:val="73566A7F"/>
    <w:multiLevelType w:val="multilevel"/>
    <w:tmpl w:val="39F01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B677D9"/>
    <w:multiLevelType w:val="multilevel"/>
    <w:tmpl w:val="2B887A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BD62593"/>
    <w:multiLevelType w:val="multilevel"/>
    <w:tmpl w:val="7FF2FD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16"/>
  </w:num>
  <w:num w:numId="3">
    <w:abstractNumId w:val="14"/>
  </w:num>
  <w:num w:numId="4">
    <w:abstractNumId w:val="17"/>
  </w:num>
  <w:num w:numId="5">
    <w:abstractNumId w:val="0"/>
  </w:num>
  <w:num w:numId="6">
    <w:abstractNumId w:val="9"/>
  </w:num>
  <w:num w:numId="7">
    <w:abstractNumId w:val="12"/>
  </w:num>
  <w:num w:numId="8">
    <w:abstractNumId w:val="2"/>
  </w:num>
  <w:num w:numId="9">
    <w:abstractNumId w:val="4"/>
  </w:num>
  <w:num w:numId="10">
    <w:abstractNumId w:val="5"/>
  </w:num>
  <w:num w:numId="11">
    <w:abstractNumId w:val="15"/>
  </w:num>
  <w:num w:numId="12">
    <w:abstractNumId w:val="10"/>
  </w:num>
  <w:num w:numId="13">
    <w:abstractNumId w:val="13"/>
  </w:num>
  <w:num w:numId="14">
    <w:abstractNumId w:val="6"/>
  </w:num>
  <w:num w:numId="15">
    <w:abstractNumId w:val="7"/>
  </w:num>
  <w:num w:numId="16">
    <w:abstractNumId w:val="11"/>
  </w:num>
  <w:num w:numId="17">
    <w:abstractNumId w:val="1"/>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43"/>
    <w:rsid w:val="00045EB2"/>
    <w:rsid w:val="0004664C"/>
    <w:rsid w:val="0005147E"/>
    <w:rsid w:val="00096F7D"/>
    <w:rsid w:val="000A0842"/>
    <w:rsid w:val="000B314D"/>
    <w:rsid w:val="0012144E"/>
    <w:rsid w:val="00130E1C"/>
    <w:rsid w:val="001358B4"/>
    <w:rsid w:val="00137548"/>
    <w:rsid w:val="00156FCD"/>
    <w:rsid w:val="001602BF"/>
    <w:rsid w:val="0017197F"/>
    <w:rsid w:val="001B2B9A"/>
    <w:rsid w:val="001C48F7"/>
    <w:rsid w:val="001D7E62"/>
    <w:rsid w:val="001E3FCE"/>
    <w:rsid w:val="001F1BC0"/>
    <w:rsid w:val="00220FFF"/>
    <w:rsid w:val="0022309C"/>
    <w:rsid w:val="00231A6D"/>
    <w:rsid w:val="00272AB7"/>
    <w:rsid w:val="002C37F8"/>
    <w:rsid w:val="003049E4"/>
    <w:rsid w:val="00324837"/>
    <w:rsid w:val="003831E0"/>
    <w:rsid w:val="00384011"/>
    <w:rsid w:val="003A6E25"/>
    <w:rsid w:val="003B62D7"/>
    <w:rsid w:val="003D0C01"/>
    <w:rsid w:val="003E721E"/>
    <w:rsid w:val="003F1343"/>
    <w:rsid w:val="0040131F"/>
    <w:rsid w:val="00403B8F"/>
    <w:rsid w:val="004203A4"/>
    <w:rsid w:val="0047128D"/>
    <w:rsid w:val="00482A63"/>
    <w:rsid w:val="004B4B7E"/>
    <w:rsid w:val="004C00A1"/>
    <w:rsid w:val="005007BF"/>
    <w:rsid w:val="00544A84"/>
    <w:rsid w:val="00550A4F"/>
    <w:rsid w:val="00562AF8"/>
    <w:rsid w:val="00563D85"/>
    <w:rsid w:val="005B10C8"/>
    <w:rsid w:val="005B6286"/>
    <w:rsid w:val="005D3199"/>
    <w:rsid w:val="005D5E03"/>
    <w:rsid w:val="005E1DE9"/>
    <w:rsid w:val="00622655"/>
    <w:rsid w:val="00660CDB"/>
    <w:rsid w:val="00684DB6"/>
    <w:rsid w:val="00687B5F"/>
    <w:rsid w:val="006914B2"/>
    <w:rsid w:val="006B1B26"/>
    <w:rsid w:val="006B5D8C"/>
    <w:rsid w:val="00713E81"/>
    <w:rsid w:val="00716015"/>
    <w:rsid w:val="0072354D"/>
    <w:rsid w:val="00736F1D"/>
    <w:rsid w:val="00762B73"/>
    <w:rsid w:val="00777164"/>
    <w:rsid w:val="007D5464"/>
    <w:rsid w:val="007F2B6F"/>
    <w:rsid w:val="007F4A86"/>
    <w:rsid w:val="00803FD2"/>
    <w:rsid w:val="00850E14"/>
    <w:rsid w:val="00861C9C"/>
    <w:rsid w:val="00861DD6"/>
    <w:rsid w:val="00887958"/>
    <w:rsid w:val="008B078D"/>
    <w:rsid w:val="00910BFB"/>
    <w:rsid w:val="0092523F"/>
    <w:rsid w:val="00987D4E"/>
    <w:rsid w:val="009919C2"/>
    <w:rsid w:val="009B5A19"/>
    <w:rsid w:val="009D5989"/>
    <w:rsid w:val="009E5A79"/>
    <w:rsid w:val="009E5F28"/>
    <w:rsid w:val="009F3AB1"/>
    <w:rsid w:val="00A15A25"/>
    <w:rsid w:val="00A96B92"/>
    <w:rsid w:val="00AA3243"/>
    <w:rsid w:val="00AE08CF"/>
    <w:rsid w:val="00AE7A07"/>
    <w:rsid w:val="00B04878"/>
    <w:rsid w:val="00B14DDF"/>
    <w:rsid w:val="00BA0908"/>
    <w:rsid w:val="00BD0730"/>
    <w:rsid w:val="00BD5355"/>
    <w:rsid w:val="00BD7F76"/>
    <w:rsid w:val="00BF1956"/>
    <w:rsid w:val="00BF5492"/>
    <w:rsid w:val="00C03E92"/>
    <w:rsid w:val="00C12889"/>
    <w:rsid w:val="00C20C65"/>
    <w:rsid w:val="00C44D34"/>
    <w:rsid w:val="00C51ECF"/>
    <w:rsid w:val="00C55198"/>
    <w:rsid w:val="00C75823"/>
    <w:rsid w:val="00C82602"/>
    <w:rsid w:val="00CB0B5F"/>
    <w:rsid w:val="00CD6D94"/>
    <w:rsid w:val="00D048C2"/>
    <w:rsid w:val="00D05329"/>
    <w:rsid w:val="00D10D44"/>
    <w:rsid w:val="00D53579"/>
    <w:rsid w:val="00D55063"/>
    <w:rsid w:val="00D83D36"/>
    <w:rsid w:val="00D92E9C"/>
    <w:rsid w:val="00D937BD"/>
    <w:rsid w:val="00DE7896"/>
    <w:rsid w:val="00DF076F"/>
    <w:rsid w:val="00E346D6"/>
    <w:rsid w:val="00E41773"/>
    <w:rsid w:val="00E57CA2"/>
    <w:rsid w:val="00E82B91"/>
    <w:rsid w:val="00E84AA5"/>
    <w:rsid w:val="00EB67BE"/>
    <w:rsid w:val="00ED11BF"/>
    <w:rsid w:val="00EF4121"/>
    <w:rsid w:val="00F0003E"/>
    <w:rsid w:val="00F27027"/>
    <w:rsid w:val="00F5722F"/>
    <w:rsid w:val="00F93B36"/>
    <w:rsid w:val="00FB6A66"/>
    <w:rsid w:val="00FE5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B3DA51"/>
  <w15:docId w15:val="{32A146C5-0A2D-4775-9DE4-87F254170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240"/>
      <w:jc w:val="both"/>
      <w:outlineLvl w:val="0"/>
    </w:pPr>
    <w:rPr>
      <w:b/>
      <w:color w:val="2E75B5"/>
      <w:sz w:val="22"/>
      <w:szCs w:val="22"/>
    </w:rPr>
  </w:style>
  <w:style w:type="paragraph" w:styleId="Titre2">
    <w:name w:val="heading 2"/>
    <w:basedOn w:val="Normal"/>
    <w:next w:val="Normal"/>
    <w:uiPriority w:val="9"/>
    <w:semiHidden/>
    <w:unhideWhenUsed/>
    <w:qFormat/>
    <w:pPr>
      <w:keepNext/>
      <w:keepLines/>
      <w:spacing w:before="40"/>
      <w:jc w:val="both"/>
      <w:outlineLvl w:val="1"/>
    </w:pPr>
    <w:rPr>
      <w:rFonts w:ascii="Calibri" w:eastAsia="Calibri" w:hAnsi="Calibri" w:cs="Calibri"/>
      <w:color w:val="2E75B5"/>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tabs>
        <w:tab w:val="left" w:pos="426"/>
      </w:tabs>
      <w:spacing w:before="480" w:after="240"/>
      <w:ind w:left="142" w:hanging="142"/>
    </w:pPr>
    <w:rPr>
      <w:rFonts w:ascii="Arial Bold" w:eastAsia="Arial Bold" w:hAnsi="Arial Bold" w:cs="Arial Bold"/>
      <w:b/>
      <w:color w:val="0099FF"/>
      <w:sz w:val="24"/>
      <w:szCs w:val="24"/>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Pr>
  </w:style>
  <w:style w:type="table" w:customStyle="1" w:styleId="a0">
    <w:basedOn w:val="TableauNormal"/>
    <w:pPr>
      <w:contextualSpacing/>
    </w:pPr>
    <w:tblPr>
      <w:tblStyleRowBandSize w:val="1"/>
      <w:tblStyleColBandSize w:val="1"/>
      <w:tblCellMar>
        <w:left w:w="115" w:type="dxa"/>
        <w:right w:w="115" w:type="dxa"/>
      </w:tblCellMar>
    </w:tblPr>
  </w:style>
  <w:style w:type="table" w:customStyle="1" w:styleId="a1">
    <w:basedOn w:val="TableauNormal"/>
    <w:pPr>
      <w:contextualSpacing/>
    </w:pPr>
    <w:tblPr>
      <w:tblStyleRowBandSize w:val="1"/>
      <w:tblStyleColBandSize w:val="1"/>
      <w:tblCellMar>
        <w:left w:w="115" w:type="dxa"/>
        <w:right w:w="115" w:type="dxa"/>
      </w:tblCellMar>
    </w:tblPr>
  </w:style>
  <w:style w:type="table" w:customStyle="1" w:styleId="a2">
    <w:basedOn w:val="TableauNormal"/>
    <w:pPr>
      <w:contextualSpacing/>
    </w:pPr>
    <w:tblPr>
      <w:tblStyleRowBandSize w:val="1"/>
      <w:tblStyleColBandSize w:val="1"/>
      <w:tblCellMar>
        <w:left w:w="115" w:type="dxa"/>
        <w:right w:w="115" w:type="dxa"/>
      </w:tblCellMar>
    </w:tblPr>
  </w:style>
  <w:style w:type="table" w:customStyle="1" w:styleId="a3">
    <w:basedOn w:val="TableauNormal"/>
    <w:tblPr>
      <w:tblStyleRowBandSize w:val="1"/>
      <w:tblStyleColBandSize w:val="1"/>
    </w:tblPr>
  </w:style>
  <w:style w:type="table" w:customStyle="1" w:styleId="a4">
    <w:basedOn w:val="TableauNormal"/>
    <w:pPr>
      <w:contextualSpacing/>
    </w:pPr>
    <w:tblPr>
      <w:tblStyleRowBandSize w:val="1"/>
      <w:tblStyleColBandSize w:val="1"/>
      <w:tblCellMar>
        <w:left w:w="115" w:type="dxa"/>
        <w:right w:w="115" w:type="dxa"/>
      </w:tblCellMar>
    </w:tblPr>
  </w:style>
  <w:style w:type="table" w:customStyle="1" w:styleId="a5">
    <w:basedOn w:val="TableauNormal"/>
    <w:pPr>
      <w:contextualSpacing/>
    </w:pPr>
    <w:tblPr>
      <w:tblStyleRowBandSize w:val="1"/>
      <w:tblStyleColBandSize w:val="1"/>
      <w:tblCellMar>
        <w:left w:w="115" w:type="dxa"/>
        <w:right w:w="115" w:type="dxa"/>
      </w:tblCellMar>
    </w:tblPr>
  </w:style>
  <w:style w:type="table" w:customStyle="1" w:styleId="a6">
    <w:basedOn w:val="TableauNormal"/>
    <w:pPr>
      <w:contextualSpacing/>
    </w:pPr>
    <w:tblPr>
      <w:tblStyleRowBandSize w:val="1"/>
      <w:tblStyleColBandSize w:val="1"/>
      <w:tblCellMar>
        <w:left w:w="115" w:type="dxa"/>
        <w:right w:w="115" w:type="dxa"/>
      </w:tblCellMar>
    </w:tblPr>
  </w:style>
  <w:style w:type="table" w:customStyle="1" w:styleId="a7">
    <w:basedOn w:val="TableauNormal"/>
    <w:pPr>
      <w:contextualSpacing/>
    </w:pPr>
    <w:tblPr>
      <w:tblStyleRowBandSize w:val="1"/>
      <w:tblStyleColBandSize w:val="1"/>
      <w:tblCellMar>
        <w:left w:w="115" w:type="dxa"/>
        <w:right w:w="115" w:type="dxa"/>
      </w:tblCellMar>
    </w:tblPr>
  </w:style>
  <w:style w:type="table" w:customStyle="1" w:styleId="a8">
    <w:basedOn w:val="TableauNormal"/>
    <w:pPr>
      <w:contextualSpacing/>
    </w:pPr>
    <w:tblPr>
      <w:tblStyleRowBandSize w:val="1"/>
      <w:tblStyleColBandSize w:val="1"/>
      <w:tblCellMar>
        <w:left w:w="115" w:type="dxa"/>
        <w:right w:w="115" w:type="dxa"/>
      </w:tblCellMar>
    </w:tblPr>
  </w:style>
  <w:style w:type="table" w:customStyle="1" w:styleId="a9">
    <w:basedOn w:val="TableauNormal"/>
    <w:pPr>
      <w:contextualSpacing/>
    </w:pPr>
    <w:tblPr>
      <w:tblStyleRowBandSize w:val="1"/>
      <w:tblStyleColBandSize w:val="1"/>
      <w:tblCellMar>
        <w:left w:w="115" w:type="dxa"/>
        <w:right w:w="115" w:type="dxa"/>
      </w:tblCellMar>
    </w:tblPr>
  </w:style>
  <w:style w:type="table" w:customStyle="1" w:styleId="aa">
    <w:basedOn w:val="TableauNormal"/>
    <w:pPr>
      <w:contextualSpacing/>
    </w:pPr>
    <w:tblPr>
      <w:tblStyleRowBandSize w:val="1"/>
      <w:tblStyleColBandSize w:val="1"/>
      <w:tblCellMar>
        <w:left w:w="115" w:type="dxa"/>
        <w:right w:w="115" w:type="dxa"/>
      </w:tblCellMar>
    </w:tblPr>
  </w:style>
  <w:style w:type="table" w:customStyle="1" w:styleId="ab">
    <w:basedOn w:val="TableauNormal"/>
    <w:pPr>
      <w:contextualSpacing/>
    </w:pPr>
    <w:tblPr>
      <w:tblStyleRowBandSize w:val="1"/>
      <w:tblStyleColBandSize w:val="1"/>
      <w:tblCellMar>
        <w:left w:w="115" w:type="dxa"/>
        <w:right w:w="115" w:type="dxa"/>
      </w:tblCellMar>
    </w:tblPr>
  </w:style>
  <w:style w:type="table" w:customStyle="1" w:styleId="ac">
    <w:basedOn w:val="TableauNormal"/>
    <w:pPr>
      <w:contextualSpacing/>
    </w:pPr>
    <w:tblPr>
      <w:tblStyleRowBandSize w:val="1"/>
      <w:tblStyleColBandSize w:val="1"/>
      <w:tblCellMar>
        <w:left w:w="115" w:type="dxa"/>
        <w:right w:w="115" w:type="dxa"/>
      </w:tblCellMar>
    </w:tblPr>
  </w:style>
  <w:style w:type="table" w:customStyle="1" w:styleId="ad">
    <w:basedOn w:val="TableauNormal"/>
    <w:pPr>
      <w:contextualSpacing/>
    </w:pPr>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1243FD"/>
    <w:rPr>
      <w:rFonts w:ascii="Segoe UI" w:hAnsi="Segoe UI" w:cs="Segoe UI"/>
      <w:sz w:val="18"/>
      <w:szCs w:val="18"/>
    </w:rPr>
  </w:style>
  <w:style w:type="character" w:customStyle="1" w:styleId="TextedebullesCar">
    <w:name w:val="Texte de bulles Car"/>
    <w:basedOn w:val="Policepardfaut"/>
    <w:link w:val="Textedebulles"/>
    <w:uiPriority w:val="99"/>
    <w:semiHidden/>
    <w:rsid w:val="001243FD"/>
    <w:rPr>
      <w:rFonts w:ascii="Segoe UI" w:hAnsi="Segoe UI" w:cs="Segoe UI"/>
      <w:sz w:val="18"/>
      <w:szCs w:val="18"/>
    </w:rPr>
  </w:style>
  <w:style w:type="character" w:styleId="Marquedecommentaire">
    <w:name w:val="annotation reference"/>
    <w:basedOn w:val="Policepardfaut"/>
    <w:uiPriority w:val="99"/>
    <w:semiHidden/>
    <w:unhideWhenUsed/>
    <w:rsid w:val="001243FD"/>
    <w:rPr>
      <w:sz w:val="16"/>
      <w:szCs w:val="16"/>
    </w:rPr>
  </w:style>
  <w:style w:type="paragraph" w:styleId="Commentaire">
    <w:name w:val="annotation text"/>
    <w:basedOn w:val="Normal"/>
    <w:link w:val="CommentaireCar"/>
    <w:uiPriority w:val="99"/>
    <w:unhideWhenUsed/>
    <w:rsid w:val="001243FD"/>
  </w:style>
  <w:style w:type="character" w:customStyle="1" w:styleId="CommentaireCar">
    <w:name w:val="Commentaire Car"/>
    <w:basedOn w:val="Policepardfaut"/>
    <w:link w:val="Commentaire"/>
    <w:uiPriority w:val="99"/>
    <w:rsid w:val="001243FD"/>
  </w:style>
  <w:style w:type="paragraph" w:styleId="Objetducommentaire">
    <w:name w:val="annotation subject"/>
    <w:basedOn w:val="Commentaire"/>
    <w:next w:val="Commentaire"/>
    <w:link w:val="ObjetducommentaireCar"/>
    <w:uiPriority w:val="99"/>
    <w:semiHidden/>
    <w:unhideWhenUsed/>
    <w:rsid w:val="001243FD"/>
    <w:rPr>
      <w:b/>
      <w:bCs/>
    </w:rPr>
  </w:style>
  <w:style w:type="character" w:customStyle="1" w:styleId="ObjetducommentaireCar">
    <w:name w:val="Objet du commentaire Car"/>
    <w:basedOn w:val="CommentaireCar"/>
    <w:link w:val="Objetducommentaire"/>
    <w:uiPriority w:val="99"/>
    <w:semiHidden/>
    <w:rsid w:val="001243FD"/>
    <w:rPr>
      <w:b/>
      <w:bCs/>
    </w:rPr>
  </w:style>
  <w:style w:type="paragraph" w:styleId="En-tte">
    <w:name w:val="header"/>
    <w:basedOn w:val="Normal"/>
    <w:link w:val="En-tteCar"/>
    <w:uiPriority w:val="99"/>
    <w:unhideWhenUsed/>
    <w:rsid w:val="00D6471E"/>
    <w:pPr>
      <w:tabs>
        <w:tab w:val="center" w:pos="4680"/>
        <w:tab w:val="right" w:pos="9360"/>
      </w:tabs>
    </w:pPr>
  </w:style>
  <w:style w:type="character" w:customStyle="1" w:styleId="En-tteCar">
    <w:name w:val="En-tête Car"/>
    <w:basedOn w:val="Policepardfaut"/>
    <w:link w:val="En-tte"/>
    <w:uiPriority w:val="99"/>
    <w:rsid w:val="00D6471E"/>
  </w:style>
  <w:style w:type="paragraph" w:styleId="Pieddepage">
    <w:name w:val="footer"/>
    <w:basedOn w:val="Normal"/>
    <w:link w:val="PieddepageCar"/>
    <w:uiPriority w:val="99"/>
    <w:unhideWhenUsed/>
    <w:rsid w:val="00D6471E"/>
    <w:pPr>
      <w:tabs>
        <w:tab w:val="center" w:pos="4680"/>
        <w:tab w:val="right" w:pos="9360"/>
      </w:tabs>
    </w:pPr>
  </w:style>
  <w:style w:type="character" w:customStyle="1" w:styleId="PieddepageCar">
    <w:name w:val="Pied de page Car"/>
    <w:basedOn w:val="Policepardfaut"/>
    <w:link w:val="Pieddepage"/>
    <w:uiPriority w:val="99"/>
    <w:rsid w:val="00D6471E"/>
  </w:style>
  <w:style w:type="table" w:styleId="Grilledutableau">
    <w:name w:val="Table Grid"/>
    <w:basedOn w:val="TableauNormal"/>
    <w:uiPriority w:val="39"/>
    <w:rsid w:val="00D619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Bullet List,FooterText,List Paragraph1,numbered,Paragraphe de liste1,列出段落,列出段落1,Bulletr List Paragraph,List Paragraph2,List Paragraph21,Párrafo de lista1,Parágrafo da Lista1,リスト段落1,Plan,Dot pt,F5 List Paragraph"/>
    <w:basedOn w:val="Normal"/>
    <w:link w:val="ParagraphedelisteCar"/>
    <w:uiPriority w:val="34"/>
    <w:qFormat/>
    <w:rsid w:val="006C5022"/>
    <w:pPr>
      <w:ind w:left="720"/>
      <w:contextualSpacing/>
    </w:pPr>
  </w:style>
  <w:style w:type="character" w:customStyle="1" w:styleId="ParagraphedelisteCar">
    <w:name w:val="Paragraphe de liste Car"/>
    <w:aliases w:val="Bullet List Car,FooterText Car,List Paragraph1 Car,numbered Car,Paragraphe de liste1 Car,列出段落 Car,列出段落1 Car,Bulletr List Paragraph Car,List Paragraph2 Car,List Paragraph21 Car,Párrafo de lista1 Car,Parágrafo da Lista1 Car"/>
    <w:link w:val="Paragraphedeliste"/>
    <w:uiPriority w:val="34"/>
    <w:qFormat/>
    <w:locked/>
    <w:rsid w:val="00A9161C"/>
  </w:style>
  <w:style w:type="table" w:customStyle="1" w:styleId="ae">
    <w:basedOn w:val="TableauNormal"/>
    <w:tblPr>
      <w:tblStyleRowBandSize w:val="1"/>
      <w:tblStyleColBandSize w:val="1"/>
      <w:tblCellMar>
        <w:left w:w="115" w:type="dxa"/>
        <w:right w:w="115" w:type="dxa"/>
      </w:tblCellMar>
    </w:tblPr>
  </w:style>
  <w:style w:type="table" w:customStyle="1" w:styleId="af">
    <w:basedOn w:val="TableauNormal"/>
    <w:tblPr>
      <w:tblStyleRowBandSize w:val="1"/>
      <w:tblStyleColBandSize w:val="1"/>
      <w:tblCellMar>
        <w:left w:w="115" w:type="dxa"/>
        <w:right w:w="115" w:type="dxa"/>
      </w:tblCellMar>
    </w:tblPr>
  </w:style>
  <w:style w:type="table" w:customStyle="1" w:styleId="af0">
    <w:basedOn w:val="TableauNormal"/>
    <w:tblPr>
      <w:tblStyleRowBandSize w:val="1"/>
      <w:tblStyleColBandSize w:val="1"/>
      <w:tblCellMar>
        <w:left w:w="115" w:type="dxa"/>
        <w:right w:w="115" w:type="dxa"/>
      </w:tblCellMar>
    </w:tblPr>
  </w:style>
  <w:style w:type="table" w:customStyle="1" w:styleId="af1">
    <w:basedOn w:val="TableauNormal"/>
    <w:tblPr>
      <w:tblStyleRowBandSize w:val="1"/>
      <w:tblStyleColBandSize w:val="1"/>
      <w:tblCellMar>
        <w:left w:w="115" w:type="dxa"/>
        <w:right w:w="115" w:type="dxa"/>
      </w:tblCellMar>
    </w:tblPr>
  </w:style>
  <w:style w:type="table" w:customStyle="1" w:styleId="af2">
    <w:basedOn w:val="TableauNormal"/>
    <w:tblPr>
      <w:tblStyleRowBandSize w:val="1"/>
      <w:tblStyleColBandSize w:val="1"/>
      <w:tblCellMar>
        <w:left w:w="115" w:type="dxa"/>
        <w:right w:w="115" w:type="dxa"/>
      </w:tblCellMar>
    </w:tblPr>
  </w:style>
  <w:style w:type="table" w:customStyle="1" w:styleId="af3">
    <w:basedOn w:val="TableauNormal"/>
    <w:tblPr>
      <w:tblStyleRowBandSize w:val="1"/>
      <w:tblStyleColBandSize w:val="1"/>
      <w:tblCellMar>
        <w:left w:w="115" w:type="dxa"/>
        <w:right w:w="115" w:type="dxa"/>
      </w:tblCellMar>
    </w:tblPr>
  </w:style>
  <w:style w:type="table" w:customStyle="1" w:styleId="af4">
    <w:basedOn w:val="TableauNormal"/>
    <w:tblPr>
      <w:tblStyleRowBandSize w:val="1"/>
      <w:tblStyleColBandSize w:val="1"/>
      <w:tblCellMar>
        <w:left w:w="115" w:type="dxa"/>
        <w:right w:w="115" w:type="dxa"/>
      </w:tblCellMar>
    </w:tblPr>
  </w:style>
  <w:style w:type="table" w:customStyle="1" w:styleId="af5">
    <w:basedOn w:val="TableauNormal"/>
    <w:tblPr>
      <w:tblStyleRowBandSize w:val="1"/>
      <w:tblStyleColBandSize w:val="1"/>
      <w:tblCellMar>
        <w:left w:w="115" w:type="dxa"/>
        <w:right w:w="115" w:type="dxa"/>
      </w:tblCellMar>
    </w:tblPr>
  </w:style>
  <w:style w:type="table" w:customStyle="1" w:styleId="af6">
    <w:basedOn w:val="TableauNormal"/>
    <w:tblPr>
      <w:tblStyleRowBandSize w:val="1"/>
      <w:tblStyleColBandSize w:val="1"/>
      <w:tblCellMar>
        <w:left w:w="115" w:type="dxa"/>
        <w:right w:w="115" w:type="dxa"/>
      </w:tblCellMar>
    </w:tblPr>
  </w:style>
  <w:style w:type="table" w:customStyle="1" w:styleId="af7">
    <w:basedOn w:val="TableauNormal"/>
    <w:tblPr>
      <w:tblStyleRowBandSize w:val="1"/>
      <w:tblStyleColBandSize w:val="1"/>
      <w:tblCellMar>
        <w:left w:w="115" w:type="dxa"/>
        <w:right w:w="115" w:type="dxa"/>
      </w:tblCellMar>
    </w:tblPr>
  </w:style>
  <w:style w:type="table" w:customStyle="1" w:styleId="af8">
    <w:basedOn w:val="TableauNormal"/>
    <w:tblPr>
      <w:tblStyleRowBandSize w:val="1"/>
      <w:tblStyleColBandSize w:val="1"/>
      <w:tblCellMar>
        <w:left w:w="115" w:type="dxa"/>
        <w:right w:w="115" w:type="dxa"/>
      </w:tblCellMar>
    </w:tblPr>
  </w:style>
  <w:style w:type="table" w:customStyle="1" w:styleId="af9">
    <w:basedOn w:val="TableauNormal"/>
    <w:tblPr>
      <w:tblStyleRowBandSize w:val="1"/>
      <w:tblStyleColBandSize w:val="1"/>
      <w:tblCellMar>
        <w:left w:w="115" w:type="dxa"/>
        <w:right w:w="115" w:type="dxa"/>
      </w:tblCellMar>
    </w:tblPr>
  </w:style>
  <w:style w:type="table" w:customStyle="1" w:styleId="afa">
    <w:basedOn w:val="TableauNormal"/>
    <w:tblPr>
      <w:tblStyleRowBandSize w:val="1"/>
      <w:tblStyleColBandSize w:val="1"/>
      <w:tblCellMar>
        <w:left w:w="115" w:type="dxa"/>
        <w:right w:w="115" w:type="dxa"/>
      </w:tblCellMar>
    </w:tblPr>
  </w:style>
  <w:style w:type="table" w:customStyle="1" w:styleId="afb">
    <w:basedOn w:val="TableauNormal"/>
    <w:tblPr>
      <w:tblStyleRowBandSize w:val="1"/>
      <w:tblStyleColBandSize w:val="1"/>
      <w:tblCellMar>
        <w:left w:w="115" w:type="dxa"/>
        <w:right w:w="115" w:type="dxa"/>
      </w:tblCellMar>
    </w:tblPr>
  </w:style>
  <w:style w:type="table" w:customStyle="1" w:styleId="afc">
    <w:basedOn w:val="TableauNormal"/>
    <w:tblPr>
      <w:tblStyleRowBandSize w:val="1"/>
      <w:tblStyleColBandSize w:val="1"/>
      <w:tblCellMar>
        <w:left w:w="115" w:type="dxa"/>
        <w:right w:w="115" w:type="dxa"/>
      </w:tblCellMar>
    </w:tblPr>
  </w:style>
  <w:style w:type="table" w:customStyle="1" w:styleId="afd">
    <w:basedOn w:val="TableauNormal"/>
    <w:tblPr>
      <w:tblStyleRowBandSize w:val="1"/>
      <w:tblStyleColBandSize w:val="1"/>
      <w:tblCellMar>
        <w:left w:w="115" w:type="dxa"/>
        <w:right w:w="115" w:type="dxa"/>
      </w:tblCellMar>
    </w:tblPr>
  </w:style>
  <w:style w:type="table" w:customStyle="1" w:styleId="afe">
    <w:basedOn w:val="TableauNormal"/>
    <w:tblPr>
      <w:tblStyleRowBandSize w:val="1"/>
      <w:tblStyleColBandSize w:val="1"/>
      <w:tblCellMar>
        <w:left w:w="115" w:type="dxa"/>
        <w:right w:w="115" w:type="dxa"/>
      </w:tblCellMar>
    </w:tblPr>
  </w:style>
  <w:style w:type="table" w:customStyle="1" w:styleId="aff">
    <w:basedOn w:val="TableauNormal"/>
    <w:tblPr>
      <w:tblStyleRowBandSize w:val="1"/>
      <w:tblStyleColBandSize w:val="1"/>
      <w:tblCellMar>
        <w:left w:w="115" w:type="dxa"/>
        <w:right w:w="115" w:type="dxa"/>
      </w:tblCellMar>
    </w:tblPr>
  </w:style>
  <w:style w:type="table" w:customStyle="1" w:styleId="aff0">
    <w:basedOn w:val="TableauNormal"/>
    <w:tblPr>
      <w:tblStyleRowBandSize w:val="1"/>
      <w:tblStyleColBandSize w:val="1"/>
      <w:tblCellMar>
        <w:left w:w="115" w:type="dxa"/>
        <w:right w:w="115" w:type="dxa"/>
      </w:tblCellMar>
    </w:tblPr>
  </w:style>
  <w:style w:type="table" w:customStyle="1" w:styleId="aff1">
    <w:basedOn w:val="TableauNormal"/>
    <w:tblPr>
      <w:tblStyleRowBandSize w:val="1"/>
      <w:tblStyleColBandSize w:val="1"/>
      <w:tblCellMar>
        <w:left w:w="115" w:type="dxa"/>
        <w:right w:w="115" w:type="dxa"/>
      </w:tblCellMar>
    </w:tblPr>
  </w:style>
  <w:style w:type="table" w:customStyle="1" w:styleId="aff2">
    <w:basedOn w:val="TableauNormal"/>
    <w:tblPr>
      <w:tblStyleRowBandSize w:val="1"/>
      <w:tblStyleColBandSize w:val="1"/>
      <w:tblCellMar>
        <w:left w:w="115" w:type="dxa"/>
        <w:right w:w="115" w:type="dxa"/>
      </w:tblCellMar>
    </w:tblPr>
  </w:style>
  <w:style w:type="table" w:customStyle="1" w:styleId="aff3">
    <w:basedOn w:val="TableauNormal"/>
    <w:tblPr>
      <w:tblStyleRowBandSize w:val="1"/>
      <w:tblStyleColBandSize w:val="1"/>
      <w:tblCellMar>
        <w:left w:w="115" w:type="dxa"/>
        <w:right w:w="115" w:type="dxa"/>
      </w:tblCellMar>
    </w:tblPr>
  </w:style>
  <w:style w:type="table" w:customStyle="1" w:styleId="aff4">
    <w:basedOn w:val="TableauNormal"/>
    <w:tblPr>
      <w:tblStyleRowBandSize w:val="1"/>
      <w:tblStyleColBandSize w:val="1"/>
      <w:tblCellMar>
        <w:left w:w="115" w:type="dxa"/>
        <w:right w:w="115" w:type="dxa"/>
      </w:tblCellMar>
    </w:tblPr>
  </w:style>
  <w:style w:type="table" w:customStyle="1" w:styleId="aff5">
    <w:basedOn w:val="TableauNormal"/>
    <w:tblPr>
      <w:tblStyleRowBandSize w:val="1"/>
      <w:tblStyleColBandSize w:val="1"/>
      <w:tblCellMar>
        <w:left w:w="115" w:type="dxa"/>
        <w:right w:w="115" w:type="dxa"/>
      </w:tblCellMar>
    </w:tblPr>
  </w:style>
  <w:style w:type="table" w:customStyle="1" w:styleId="aff6">
    <w:basedOn w:val="TableauNormal"/>
    <w:tblPr>
      <w:tblStyleRowBandSize w:val="1"/>
      <w:tblStyleColBandSize w:val="1"/>
      <w:tblCellMar>
        <w:left w:w="115" w:type="dxa"/>
        <w:right w:w="115" w:type="dxa"/>
      </w:tblCellMar>
    </w:tblPr>
  </w:style>
  <w:style w:type="table" w:customStyle="1" w:styleId="aff7">
    <w:basedOn w:val="TableauNormal"/>
    <w:tblPr>
      <w:tblStyleRowBandSize w:val="1"/>
      <w:tblStyleColBandSize w:val="1"/>
      <w:tblCellMar>
        <w:left w:w="115" w:type="dxa"/>
        <w:right w:w="115" w:type="dxa"/>
      </w:tblCellMar>
    </w:tblPr>
  </w:style>
  <w:style w:type="table" w:customStyle="1" w:styleId="aff8">
    <w:basedOn w:val="TableauNormal"/>
    <w:tblPr>
      <w:tblStyleRowBandSize w:val="1"/>
      <w:tblStyleColBandSize w:val="1"/>
      <w:tblCellMar>
        <w:left w:w="115" w:type="dxa"/>
        <w:right w:w="115" w:type="dxa"/>
      </w:tblCellMar>
    </w:tblPr>
  </w:style>
  <w:style w:type="table" w:customStyle="1" w:styleId="aff9">
    <w:basedOn w:val="TableauNormal"/>
    <w:tblPr>
      <w:tblStyleRowBandSize w:val="1"/>
      <w:tblStyleColBandSize w:val="1"/>
      <w:tblCellMar>
        <w:left w:w="115" w:type="dxa"/>
        <w:right w:w="115" w:type="dxa"/>
      </w:tblCellMar>
    </w:tblPr>
  </w:style>
  <w:style w:type="table" w:customStyle="1" w:styleId="affa">
    <w:basedOn w:val="TableauNormal"/>
    <w:tblPr>
      <w:tblStyleRowBandSize w:val="1"/>
      <w:tblStyleColBandSize w:val="1"/>
      <w:tblCellMar>
        <w:left w:w="115" w:type="dxa"/>
        <w:right w:w="115" w:type="dxa"/>
      </w:tblCellMar>
    </w:tblPr>
  </w:style>
  <w:style w:type="table" w:customStyle="1" w:styleId="affb">
    <w:basedOn w:val="TableauNormal"/>
    <w:tblPr>
      <w:tblStyleRowBandSize w:val="1"/>
      <w:tblStyleColBandSize w:val="1"/>
      <w:tblCellMar>
        <w:left w:w="115" w:type="dxa"/>
        <w:right w:w="115" w:type="dxa"/>
      </w:tblCellMar>
    </w:tblPr>
  </w:style>
  <w:style w:type="table" w:customStyle="1" w:styleId="affc">
    <w:basedOn w:val="TableauNormal"/>
    <w:tblPr>
      <w:tblStyleRowBandSize w:val="1"/>
      <w:tblStyleColBandSize w:val="1"/>
      <w:tblCellMar>
        <w:left w:w="115" w:type="dxa"/>
        <w:right w:w="115" w:type="dxa"/>
      </w:tblCellMar>
    </w:tblPr>
  </w:style>
  <w:style w:type="table" w:customStyle="1" w:styleId="affd">
    <w:basedOn w:val="TableauNormal"/>
    <w:tblPr>
      <w:tblStyleRowBandSize w:val="1"/>
      <w:tblStyleColBandSize w:val="1"/>
      <w:tblCellMar>
        <w:left w:w="115" w:type="dxa"/>
        <w:right w:w="115" w:type="dxa"/>
      </w:tblCellMar>
    </w:tblPr>
  </w:style>
  <w:style w:type="character" w:styleId="Lienhypertexte">
    <w:name w:val="Hyperlink"/>
    <w:basedOn w:val="Policepardfaut"/>
    <w:uiPriority w:val="99"/>
    <w:unhideWhenUsed/>
    <w:rsid w:val="00ED11BF"/>
    <w:rPr>
      <w:color w:val="0563C1" w:themeColor="hyperlink"/>
      <w:u w:val="single"/>
    </w:rPr>
  </w:style>
  <w:style w:type="paragraph" w:styleId="NormalWeb">
    <w:name w:val="Normal (Web)"/>
    <w:basedOn w:val="Normal"/>
    <w:uiPriority w:val="99"/>
    <w:unhideWhenUsed/>
    <w:rsid w:val="00F93B36"/>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Policepardfaut"/>
    <w:uiPriority w:val="99"/>
    <w:semiHidden/>
    <w:unhideWhenUsed/>
    <w:rsid w:val="0047128D"/>
    <w:rPr>
      <w:color w:val="605E5C"/>
      <w:shd w:val="clear" w:color="auto" w:fill="E1DFDD"/>
    </w:rPr>
  </w:style>
  <w:style w:type="character" w:customStyle="1" w:styleId="jlqj4b">
    <w:name w:val="jlqj4b"/>
    <w:basedOn w:val="Policepardfaut"/>
    <w:rsid w:val="001B2B9A"/>
  </w:style>
  <w:style w:type="character" w:customStyle="1" w:styleId="viiyi">
    <w:name w:val="viiyi"/>
    <w:basedOn w:val="Policepardfaut"/>
    <w:rsid w:val="001B2B9A"/>
  </w:style>
  <w:style w:type="paragraph" w:customStyle="1" w:styleId="Default">
    <w:name w:val="Default"/>
    <w:rsid w:val="003049E4"/>
    <w:pPr>
      <w:autoSpaceDE w:val="0"/>
      <w:autoSpaceDN w:val="0"/>
      <w:adjustRightInd w:val="0"/>
    </w:pPr>
    <w:rPr>
      <w:rFonts w:ascii="Times New Roman" w:hAnsi="Times New Roman" w:cs="Times New Roman"/>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3649">
      <w:bodyDiv w:val="1"/>
      <w:marLeft w:val="0"/>
      <w:marRight w:val="0"/>
      <w:marTop w:val="0"/>
      <w:marBottom w:val="0"/>
      <w:divBdr>
        <w:top w:val="none" w:sz="0" w:space="0" w:color="auto"/>
        <w:left w:val="none" w:sz="0" w:space="0" w:color="auto"/>
        <w:bottom w:val="none" w:sz="0" w:space="0" w:color="auto"/>
        <w:right w:val="none" w:sz="0" w:space="0" w:color="auto"/>
      </w:divBdr>
      <w:divsChild>
        <w:div w:id="1515532725">
          <w:marLeft w:val="-258"/>
          <w:marRight w:val="0"/>
          <w:marTop w:val="0"/>
          <w:marBottom w:val="0"/>
          <w:divBdr>
            <w:top w:val="none" w:sz="0" w:space="0" w:color="auto"/>
            <w:left w:val="none" w:sz="0" w:space="0" w:color="auto"/>
            <w:bottom w:val="none" w:sz="0" w:space="0" w:color="auto"/>
            <w:right w:val="none" w:sz="0" w:space="0" w:color="auto"/>
          </w:divBdr>
        </w:div>
      </w:divsChild>
    </w:div>
    <w:div w:id="103816508">
      <w:bodyDiv w:val="1"/>
      <w:marLeft w:val="0"/>
      <w:marRight w:val="0"/>
      <w:marTop w:val="0"/>
      <w:marBottom w:val="0"/>
      <w:divBdr>
        <w:top w:val="none" w:sz="0" w:space="0" w:color="auto"/>
        <w:left w:val="none" w:sz="0" w:space="0" w:color="auto"/>
        <w:bottom w:val="none" w:sz="0" w:space="0" w:color="auto"/>
        <w:right w:val="none" w:sz="0" w:space="0" w:color="auto"/>
      </w:divBdr>
    </w:div>
    <w:div w:id="386228550">
      <w:bodyDiv w:val="1"/>
      <w:marLeft w:val="0"/>
      <w:marRight w:val="0"/>
      <w:marTop w:val="0"/>
      <w:marBottom w:val="0"/>
      <w:divBdr>
        <w:top w:val="none" w:sz="0" w:space="0" w:color="auto"/>
        <w:left w:val="none" w:sz="0" w:space="0" w:color="auto"/>
        <w:bottom w:val="none" w:sz="0" w:space="0" w:color="auto"/>
        <w:right w:val="none" w:sz="0" w:space="0" w:color="auto"/>
      </w:divBdr>
    </w:div>
    <w:div w:id="711884585">
      <w:bodyDiv w:val="1"/>
      <w:marLeft w:val="0"/>
      <w:marRight w:val="0"/>
      <w:marTop w:val="0"/>
      <w:marBottom w:val="0"/>
      <w:divBdr>
        <w:top w:val="none" w:sz="0" w:space="0" w:color="auto"/>
        <w:left w:val="none" w:sz="0" w:space="0" w:color="auto"/>
        <w:bottom w:val="none" w:sz="0" w:space="0" w:color="auto"/>
        <w:right w:val="none" w:sz="0" w:space="0" w:color="auto"/>
      </w:divBdr>
    </w:div>
    <w:div w:id="786967218">
      <w:bodyDiv w:val="1"/>
      <w:marLeft w:val="0"/>
      <w:marRight w:val="0"/>
      <w:marTop w:val="0"/>
      <w:marBottom w:val="0"/>
      <w:divBdr>
        <w:top w:val="none" w:sz="0" w:space="0" w:color="auto"/>
        <w:left w:val="none" w:sz="0" w:space="0" w:color="auto"/>
        <w:bottom w:val="none" w:sz="0" w:space="0" w:color="auto"/>
        <w:right w:val="none" w:sz="0" w:space="0" w:color="auto"/>
      </w:divBdr>
    </w:div>
    <w:div w:id="950014375">
      <w:bodyDiv w:val="1"/>
      <w:marLeft w:val="0"/>
      <w:marRight w:val="0"/>
      <w:marTop w:val="0"/>
      <w:marBottom w:val="0"/>
      <w:divBdr>
        <w:top w:val="none" w:sz="0" w:space="0" w:color="auto"/>
        <w:left w:val="none" w:sz="0" w:space="0" w:color="auto"/>
        <w:bottom w:val="none" w:sz="0" w:space="0" w:color="auto"/>
        <w:right w:val="none" w:sz="0" w:space="0" w:color="auto"/>
      </w:divBdr>
    </w:div>
    <w:div w:id="1178348905">
      <w:bodyDiv w:val="1"/>
      <w:marLeft w:val="0"/>
      <w:marRight w:val="0"/>
      <w:marTop w:val="0"/>
      <w:marBottom w:val="0"/>
      <w:divBdr>
        <w:top w:val="none" w:sz="0" w:space="0" w:color="auto"/>
        <w:left w:val="none" w:sz="0" w:space="0" w:color="auto"/>
        <w:bottom w:val="none" w:sz="0" w:space="0" w:color="auto"/>
        <w:right w:val="none" w:sz="0" w:space="0" w:color="auto"/>
      </w:divBdr>
    </w:div>
    <w:div w:id="1326936932">
      <w:bodyDiv w:val="1"/>
      <w:marLeft w:val="0"/>
      <w:marRight w:val="0"/>
      <w:marTop w:val="0"/>
      <w:marBottom w:val="0"/>
      <w:divBdr>
        <w:top w:val="none" w:sz="0" w:space="0" w:color="auto"/>
        <w:left w:val="none" w:sz="0" w:space="0" w:color="auto"/>
        <w:bottom w:val="none" w:sz="0" w:space="0" w:color="auto"/>
        <w:right w:val="none" w:sz="0" w:space="0" w:color="auto"/>
      </w:divBdr>
    </w:div>
    <w:div w:id="1507551415">
      <w:bodyDiv w:val="1"/>
      <w:marLeft w:val="0"/>
      <w:marRight w:val="0"/>
      <w:marTop w:val="0"/>
      <w:marBottom w:val="0"/>
      <w:divBdr>
        <w:top w:val="none" w:sz="0" w:space="0" w:color="auto"/>
        <w:left w:val="none" w:sz="0" w:space="0" w:color="auto"/>
        <w:bottom w:val="none" w:sz="0" w:space="0" w:color="auto"/>
        <w:right w:val="none" w:sz="0" w:space="0" w:color="auto"/>
      </w:divBdr>
    </w:div>
    <w:div w:id="1613319399">
      <w:bodyDiv w:val="1"/>
      <w:marLeft w:val="0"/>
      <w:marRight w:val="0"/>
      <w:marTop w:val="0"/>
      <w:marBottom w:val="0"/>
      <w:divBdr>
        <w:top w:val="none" w:sz="0" w:space="0" w:color="auto"/>
        <w:left w:val="none" w:sz="0" w:space="0" w:color="auto"/>
        <w:bottom w:val="none" w:sz="0" w:space="0" w:color="auto"/>
        <w:right w:val="none" w:sz="0" w:space="0" w:color="auto"/>
      </w:divBdr>
    </w:div>
    <w:div w:id="1638342411">
      <w:bodyDiv w:val="1"/>
      <w:marLeft w:val="0"/>
      <w:marRight w:val="0"/>
      <w:marTop w:val="0"/>
      <w:marBottom w:val="0"/>
      <w:divBdr>
        <w:top w:val="none" w:sz="0" w:space="0" w:color="auto"/>
        <w:left w:val="none" w:sz="0" w:space="0" w:color="auto"/>
        <w:bottom w:val="none" w:sz="0" w:space="0" w:color="auto"/>
        <w:right w:val="none" w:sz="0" w:space="0" w:color="auto"/>
      </w:divBdr>
    </w:div>
    <w:div w:id="1660384663">
      <w:bodyDiv w:val="1"/>
      <w:marLeft w:val="0"/>
      <w:marRight w:val="0"/>
      <w:marTop w:val="0"/>
      <w:marBottom w:val="0"/>
      <w:divBdr>
        <w:top w:val="none" w:sz="0" w:space="0" w:color="auto"/>
        <w:left w:val="none" w:sz="0" w:space="0" w:color="auto"/>
        <w:bottom w:val="none" w:sz="0" w:space="0" w:color="auto"/>
        <w:right w:val="none" w:sz="0" w:space="0" w:color="auto"/>
      </w:divBdr>
    </w:div>
    <w:div w:id="16704501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partnerportal.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fpa.org/sites/default/files/admin-resource/Working_with_UNFPA_Key_information_for_IP_on_PSEA_Assessment_Nov2020.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uakou@unfpa.or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ykonan@unfpa.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yvPm9fMQa3R5KOodJA5mfObUM7g==">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</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39AADFC-EB01-4B5C-ACF8-A99942547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3685</Words>
  <Characters>20271</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Kim</dc:creator>
  <cp:lastModifiedBy>UNFPA</cp:lastModifiedBy>
  <cp:revision>2</cp:revision>
  <dcterms:created xsi:type="dcterms:W3CDTF">2021-12-22T17:33:00Z</dcterms:created>
  <dcterms:modified xsi:type="dcterms:W3CDTF">2021-12-22T17:33:00Z</dcterms:modified>
</cp:coreProperties>
</file>